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1CF1E" w14:textId="49D3F1AE" w:rsidR="00EF22D9" w:rsidRPr="00D2246E" w:rsidRDefault="008A7320" w:rsidP="00EF22D9">
      <w:pPr>
        <w:rPr>
          <w:rFonts w:ascii="Arial" w:hAnsi="Arial" w:cs="Arial"/>
          <w:lang w:val="en-US"/>
        </w:rPr>
      </w:pPr>
      <w:r>
        <w:rPr>
          <w:rFonts w:ascii="Arial" w:hAnsi="Arial" w:cs="Arial"/>
          <w:lang w:val="en-US"/>
        </w:rPr>
        <w:t>February</w:t>
      </w:r>
      <w:r w:rsidR="00EF22D9" w:rsidRPr="00D2246E">
        <w:rPr>
          <w:rFonts w:ascii="Arial" w:hAnsi="Arial" w:cs="Arial"/>
          <w:lang w:val="en-US"/>
        </w:rPr>
        <w:t xml:space="preserve"> </w:t>
      </w:r>
      <w:r>
        <w:rPr>
          <w:rFonts w:ascii="Arial" w:hAnsi="Arial" w:cs="Arial"/>
          <w:lang w:val="en-US"/>
        </w:rPr>
        <w:t>4</w:t>
      </w:r>
      <w:r w:rsidR="00EF22D9" w:rsidRPr="00D2246E">
        <w:rPr>
          <w:rFonts w:ascii="Arial" w:hAnsi="Arial" w:cs="Arial"/>
          <w:lang w:val="en-US"/>
        </w:rPr>
        <w:t xml:space="preserve">th, 2020 </w:t>
      </w:r>
      <w:bookmarkStart w:id="0" w:name="_GoBack"/>
      <w:bookmarkEnd w:id="0"/>
    </w:p>
    <w:p w14:paraId="487B0059" w14:textId="77777777" w:rsidR="00EF22D9" w:rsidRPr="00D2246E" w:rsidRDefault="00EF22D9" w:rsidP="00EF22D9">
      <w:pPr>
        <w:rPr>
          <w:rFonts w:ascii="Arial" w:hAnsi="Arial" w:cs="Arial"/>
          <w:lang w:val="en-US"/>
        </w:rPr>
      </w:pPr>
    </w:p>
    <w:p w14:paraId="4A7799AE" w14:textId="41C2F9B1" w:rsidR="006577D0" w:rsidRPr="007C1AE7" w:rsidRDefault="00EF22D9" w:rsidP="00EF22D9">
      <w:pPr>
        <w:rPr>
          <w:rFonts w:ascii="Arial" w:hAnsi="Arial" w:cs="Arial"/>
          <w:color w:val="FF0000"/>
          <w:sz w:val="32"/>
          <w:szCs w:val="32"/>
          <w:lang w:val="en-US"/>
        </w:rPr>
      </w:pPr>
      <w:r w:rsidRPr="00D2246E">
        <w:rPr>
          <w:rFonts w:ascii="Arial" w:hAnsi="Arial" w:cs="Arial"/>
          <w:color w:val="FF0000"/>
          <w:sz w:val="32"/>
          <w:szCs w:val="32"/>
          <w:lang w:val="en-US"/>
        </w:rPr>
        <w:t xml:space="preserve">AEC Europe | Dodge and RAM | </w:t>
      </w:r>
      <w:r w:rsidR="002F1CEE">
        <w:rPr>
          <w:rFonts w:ascii="Arial" w:hAnsi="Arial" w:cs="Arial"/>
          <w:color w:val="FF0000"/>
          <w:sz w:val="32"/>
          <w:szCs w:val="32"/>
          <w:lang w:val="en-US"/>
        </w:rPr>
        <w:t xml:space="preserve">Official Dodge and RAM Importer </w:t>
      </w:r>
      <w:r w:rsidR="00547CE4">
        <w:rPr>
          <w:rFonts w:ascii="Arial" w:hAnsi="Arial" w:cs="Arial"/>
          <w:color w:val="FF0000"/>
          <w:sz w:val="32"/>
          <w:szCs w:val="32"/>
          <w:lang w:val="en-US"/>
        </w:rPr>
        <w:t xml:space="preserve">confirms </w:t>
      </w:r>
      <w:r w:rsidR="004E2891">
        <w:rPr>
          <w:rFonts w:ascii="Arial" w:hAnsi="Arial" w:cs="Arial"/>
          <w:color w:val="FF0000"/>
          <w:sz w:val="32"/>
          <w:szCs w:val="32"/>
          <w:lang w:val="en-US"/>
        </w:rPr>
        <w:t xml:space="preserve">RAM Trucks can be registered in the Netherlands regularly </w:t>
      </w:r>
      <w:r w:rsidR="0067364D" w:rsidRPr="007C1AE7">
        <w:rPr>
          <w:rFonts w:ascii="Arial" w:hAnsi="Arial" w:cs="Arial"/>
          <w:color w:val="FF0000"/>
          <w:sz w:val="32"/>
          <w:szCs w:val="32"/>
          <w:lang w:val="en-US"/>
        </w:rPr>
        <w:t>according</w:t>
      </w:r>
      <w:r w:rsidR="004E2891" w:rsidRPr="007C1AE7">
        <w:rPr>
          <w:rFonts w:ascii="Arial" w:hAnsi="Arial" w:cs="Arial"/>
          <w:color w:val="FF0000"/>
          <w:sz w:val="32"/>
          <w:szCs w:val="32"/>
          <w:lang w:val="en-US"/>
        </w:rPr>
        <w:t xml:space="preserve"> </w:t>
      </w:r>
      <w:r w:rsidR="00E279EC" w:rsidRPr="007C1AE7">
        <w:rPr>
          <w:rFonts w:ascii="Arial" w:hAnsi="Arial" w:cs="Arial"/>
          <w:color w:val="FF0000"/>
          <w:sz w:val="32"/>
          <w:szCs w:val="32"/>
          <w:lang w:val="en-US"/>
        </w:rPr>
        <w:t xml:space="preserve">to </w:t>
      </w:r>
      <w:r w:rsidR="004E2891" w:rsidRPr="007C1AE7">
        <w:rPr>
          <w:rFonts w:ascii="Arial" w:hAnsi="Arial" w:cs="Arial"/>
          <w:color w:val="FF0000"/>
          <w:sz w:val="32"/>
          <w:szCs w:val="32"/>
          <w:lang w:val="en-US"/>
        </w:rPr>
        <w:t>WLTP</w:t>
      </w:r>
      <w:r w:rsidR="0067364D" w:rsidRPr="007C1AE7">
        <w:rPr>
          <w:rFonts w:ascii="Arial" w:hAnsi="Arial" w:cs="Arial"/>
          <w:color w:val="FF0000"/>
          <w:sz w:val="32"/>
          <w:szCs w:val="32"/>
          <w:lang w:val="en-US"/>
        </w:rPr>
        <w:t xml:space="preserve"> emission tests</w:t>
      </w:r>
      <w:r w:rsidR="004E2891" w:rsidRPr="007C1AE7">
        <w:rPr>
          <w:rFonts w:ascii="Arial" w:hAnsi="Arial" w:cs="Arial"/>
          <w:color w:val="FF0000"/>
          <w:sz w:val="32"/>
          <w:szCs w:val="32"/>
          <w:lang w:val="en-US"/>
        </w:rPr>
        <w:t>.</w:t>
      </w:r>
    </w:p>
    <w:p w14:paraId="422782F0" w14:textId="5075600C" w:rsidR="00DF015E" w:rsidRPr="007C1AE7" w:rsidRDefault="00DF015E" w:rsidP="00DF015E">
      <w:pPr>
        <w:rPr>
          <w:rFonts w:ascii="Arial" w:hAnsi="Arial" w:cs="Arial"/>
          <w:b/>
          <w:bCs/>
          <w:lang w:val="en-US"/>
        </w:rPr>
      </w:pPr>
    </w:p>
    <w:p w14:paraId="41F28603" w14:textId="77B5C25A" w:rsidR="00DF015E" w:rsidRPr="007C1AE7" w:rsidRDefault="00DF015E" w:rsidP="00DF015E">
      <w:pPr>
        <w:rPr>
          <w:rFonts w:ascii="Arial" w:hAnsi="Arial" w:cs="Arial"/>
          <w:b/>
          <w:bCs/>
          <w:lang w:val="en-CA"/>
        </w:rPr>
      </w:pPr>
      <w:r w:rsidRPr="007C1AE7">
        <w:rPr>
          <w:rFonts w:ascii="Arial" w:hAnsi="Arial" w:cs="Arial"/>
          <w:b/>
          <w:bCs/>
          <w:lang w:val="en-CA"/>
        </w:rPr>
        <w:t xml:space="preserve">AEC Europe, </w:t>
      </w:r>
      <w:r w:rsidR="00DB5531" w:rsidRPr="007C1AE7">
        <w:rPr>
          <w:rFonts w:ascii="Arial" w:hAnsi="Arial" w:cs="Arial"/>
          <w:b/>
          <w:bCs/>
          <w:lang w:val="en-CA"/>
        </w:rPr>
        <w:t xml:space="preserve">an </w:t>
      </w:r>
      <w:r w:rsidR="00547CE4" w:rsidRPr="007C1AE7">
        <w:rPr>
          <w:rFonts w:ascii="Arial" w:hAnsi="Arial" w:cs="Arial"/>
          <w:b/>
          <w:bCs/>
          <w:lang w:val="en-CA"/>
        </w:rPr>
        <w:t xml:space="preserve">official </w:t>
      </w:r>
      <w:r w:rsidR="003F572D" w:rsidRPr="007C1AE7">
        <w:rPr>
          <w:rFonts w:ascii="Arial" w:hAnsi="Arial" w:cs="Arial"/>
          <w:b/>
          <w:bCs/>
          <w:lang w:val="en-CA"/>
        </w:rPr>
        <w:t xml:space="preserve">FCA </w:t>
      </w:r>
      <w:r w:rsidR="00547CE4" w:rsidRPr="007C1AE7">
        <w:rPr>
          <w:rFonts w:ascii="Arial" w:hAnsi="Arial" w:cs="Arial"/>
          <w:b/>
          <w:bCs/>
          <w:lang w:val="en-CA"/>
        </w:rPr>
        <w:t xml:space="preserve">distributor </w:t>
      </w:r>
      <w:r w:rsidR="003F572D" w:rsidRPr="007C1AE7">
        <w:rPr>
          <w:rFonts w:ascii="Arial" w:hAnsi="Arial" w:cs="Arial"/>
          <w:b/>
          <w:bCs/>
          <w:lang w:val="en-CA"/>
        </w:rPr>
        <w:t xml:space="preserve">of Dodge </w:t>
      </w:r>
      <w:r w:rsidR="00547CE4" w:rsidRPr="007C1AE7">
        <w:rPr>
          <w:rFonts w:ascii="Arial" w:hAnsi="Arial" w:cs="Arial"/>
          <w:b/>
          <w:bCs/>
          <w:lang w:val="en-CA"/>
        </w:rPr>
        <w:t>and RAM Trucks</w:t>
      </w:r>
      <w:r w:rsidR="003F572D" w:rsidRPr="007C1AE7">
        <w:rPr>
          <w:rFonts w:ascii="Arial" w:hAnsi="Arial" w:cs="Arial"/>
          <w:b/>
          <w:bCs/>
          <w:lang w:val="en-CA"/>
        </w:rPr>
        <w:t xml:space="preserve"> in Europe</w:t>
      </w:r>
      <w:r w:rsidR="00DB5531" w:rsidRPr="007C1AE7">
        <w:rPr>
          <w:rFonts w:ascii="Arial" w:hAnsi="Arial" w:cs="Arial"/>
          <w:b/>
          <w:bCs/>
          <w:lang w:val="en-CA"/>
        </w:rPr>
        <w:t xml:space="preserve">, confirms that the WLTP compliance </w:t>
      </w:r>
      <w:r w:rsidR="00D15B74" w:rsidRPr="007C1AE7">
        <w:rPr>
          <w:rFonts w:ascii="Arial" w:hAnsi="Arial" w:cs="Arial"/>
          <w:b/>
          <w:bCs/>
          <w:lang w:val="en-CA"/>
        </w:rPr>
        <w:t xml:space="preserve">and test results </w:t>
      </w:r>
      <w:r w:rsidR="00DB5531" w:rsidRPr="007C1AE7">
        <w:rPr>
          <w:rFonts w:ascii="Arial" w:hAnsi="Arial" w:cs="Arial"/>
          <w:b/>
          <w:bCs/>
          <w:lang w:val="en-CA"/>
        </w:rPr>
        <w:t xml:space="preserve">of its </w:t>
      </w:r>
      <w:r w:rsidR="00547CE4" w:rsidRPr="007C1AE7">
        <w:rPr>
          <w:rFonts w:ascii="Arial" w:hAnsi="Arial" w:cs="Arial"/>
          <w:b/>
          <w:bCs/>
          <w:lang w:val="en-CA"/>
        </w:rPr>
        <w:t>entire</w:t>
      </w:r>
      <w:r w:rsidR="00DB5531" w:rsidRPr="007C1AE7">
        <w:rPr>
          <w:rFonts w:ascii="Arial" w:hAnsi="Arial" w:cs="Arial"/>
          <w:b/>
          <w:bCs/>
          <w:lang w:val="en-CA"/>
        </w:rPr>
        <w:t xml:space="preserve"> RAM </w:t>
      </w:r>
      <w:r w:rsidR="00547CE4" w:rsidRPr="007C1AE7">
        <w:rPr>
          <w:rFonts w:ascii="Arial" w:hAnsi="Arial" w:cs="Arial"/>
          <w:b/>
          <w:bCs/>
          <w:lang w:val="en-CA"/>
        </w:rPr>
        <w:t xml:space="preserve">Trucks </w:t>
      </w:r>
      <w:r w:rsidR="00DB5531" w:rsidRPr="007C1AE7">
        <w:rPr>
          <w:rFonts w:ascii="Arial" w:hAnsi="Arial" w:cs="Arial"/>
          <w:b/>
          <w:bCs/>
          <w:lang w:val="en-CA"/>
        </w:rPr>
        <w:t>line-up has been accepted by the Dutch Federal Office for Motor Vehicles (RDW)</w:t>
      </w:r>
      <w:r w:rsidR="00B16A45" w:rsidRPr="007C1AE7">
        <w:rPr>
          <w:rFonts w:ascii="Arial" w:hAnsi="Arial" w:cs="Arial"/>
          <w:b/>
          <w:bCs/>
          <w:lang w:val="en-CA"/>
        </w:rPr>
        <w:t>, after a short period of uncertainty in the beginning of the year.</w:t>
      </w:r>
      <w:r w:rsidR="009C784A" w:rsidRPr="007C1AE7">
        <w:rPr>
          <w:rFonts w:ascii="Arial" w:hAnsi="Arial" w:cs="Arial"/>
          <w:b/>
          <w:bCs/>
          <w:lang w:val="en-CA"/>
        </w:rPr>
        <w:t xml:space="preserve"> </w:t>
      </w:r>
    </w:p>
    <w:p w14:paraId="2DEC0077" w14:textId="77777777" w:rsidR="009C784A" w:rsidRPr="007C1AE7" w:rsidRDefault="009C784A" w:rsidP="00182427">
      <w:pPr>
        <w:rPr>
          <w:rFonts w:ascii="Arial" w:hAnsi="Arial" w:cs="Arial"/>
          <w:b/>
          <w:bCs/>
          <w:lang w:val="en-CA"/>
        </w:rPr>
      </w:pPr>
    </w:p>
    <w:p w14:paraId="0430C76A" w14:textId="769B983B" w:rsidR="00D15B74" w:rsidRPr="007C1AE7" w:rsidRDefault="008168CD" w:rsidP="00182427">
      <w:pPr>
        <w:rPr>
          <w:rFonts w:ascii="Arial" w:hAnsi="Arial" w:cs="Arial"/>
          <w:lang w:val="en-CA"/>
        </w:rPr>
      </w:pPr>
      <w:r w:rsidRPr="007C1AE7">
        <w:rPr>
          <w:rFonts w:ascii="Arial" w:hAnsi="Arial" w:cs="Arial"/>
          <w:lang w:val="en-CA"/>
        </w:rPr>
        <w:t xml:space="preserve">A new wave of </w:t>
      </w:r>
      <w:r w:rsidR="00370555" w:rsidRPr="007C1AE7">
        <w:rPr>
          <w:rFonts w:ascii="Arial" w:hAnsi="Arial" w:cs="Arial"/>
          <w:b/>
          <w:bCs/>
          <w:lang w:val="en-CA"/>
        </w:rPr>
        <w:t>WLTP-caused</w:t>
      </w:r>
      <w:r w:rsidR="00370555" w:rsidRPr="007C1AE7">
        <w:rPr>
          <w:rFonts w:ascii="Arial" w:hAnsi="Arial" w:cs="Arial"/>
          <w:lang w:val="en-CA"/>
        </w:rPr>
        <w:t xml:space="preserve"> </w:t>
      </w:r>
      <w:r w:rsidRPr="007C1AE7">
        <w:rPr>
          <w:rFonts w:ascii="Arial" w:hAnsi="Arial" w:cs="Arial"/>
          <w:lang w:val="en-CA"/>
        </w:rPr>
        <w:t xml:space="preserve">uncertainty swept over the Dutch market in January 2020, as attested by Auto Export Corporation’s European subsidiary and official </w:t>
      </w:r>
      <w:r w:rsidRPr="007C1AE7">
        <w:rPr>
          <w:rFonts w:ascii="Arial" w:hAnsi="Arial" w:cs="Arial"/>
          <w:b/>
          <w:bCs/>
          <w:lang w:val="en-CA"/>
        </w:rPr>
        <w:t>Dodge &amp; RAM</w:t>
      </w:r>
      <w:r w:rsidRPr="007C1AE7">
        <w:rPr>
          <w:rFonts w:ascii="Arial" w:hAnsi="Arial" w:cs="Arial"/>
          <w:lang w:val="en-CA"/>
        </w:rPr>
        <w:t xml:space="preserve"> distributor, </w:t>
      </w:r>
      <w:r w:rsidRPr="007C1AE7">
        <w:rPr>
          <w:rFonts w:ascii="Arial" w:hAnsi="Arial" w:cs="Arial"/>
          <w:b/>
          <w:bCs/>
          <w:lang w:val="en-CA"/>
        </w:rPr>
        <w:t>AEC Europe.</w:t>
      </w:r>
      <w:r w:rsidRPr="007C1AE7">
        <w:rPr>
          <w:rFonts w:ascii="Arial" w:hAnsi="Arial" w:cs="Arial"/>
          <w:lang w:val="en-CA"/>
        </w:rPr>
        <w:t xml:space="preserve"> </w:t>
      </w:r>
      <w:r w:rsidR="00370555" w:rsidRPr="007C1AE7">
        <w:rPr>
          <w:rFonts w:ascii="Arial" w:hAnsi="Arial" w:cs="Arial"/>
          <w:b/>
          <w:bCs/>
          <w:lang w:val="en-CA"/>
        </w:rPr>
        <w:t>WLTP</w:t>
      </w:r>
      <w:r w:rsidR="00370555" w:rsidRPr="007C1AE7">
        <w:rPr>
          <w:rFonts w:ascii="Arial" w:hAnsi="Arial" w:cs="Arial"/>
          <w:lang w:val="en-CA"/>
        </w:rPr>
        <w:t>, the new emission measurement procedure, which came into effect all over the EU on September 1st, 2018,</w:t>
      </w:r>
      <w:r w:rsidR="00D15B74" w:rsidRPr="007C1AE7">
        <w:rPr>
          <w:rFonts w:ascii="Arial" w:hAnsi="Arial" w:cs="Arial"/>
          <w:lang w:val="en-CA"/>
        </w:rPr>
        <w:t xml:space="preserve"> has different implications for the national legislations and the implementation on the country level can differ, depending on the local taxation policies. </w:t>
      </w:r>
    </w:p>
    <w:p w14:paraId="769CAFBA" w14:textId="77777777" w:rsidR="00D15B74" w:rsidRPr="007C1AE7" w:rsidRDefault="00D15B74" w:rsidP="00182427">
      <w:pPr>
        <w:rPr>
          <w:rFonts w:ascii="Arial" w:hAnsi="Arial" w:cs="Arial"/>
          <w:lang w:val="en-CA"/>
        </w:rPr>
      </w:pPr>
    </w:p>
    <w:p w14:paraId="20A5D489" w14:textId="5B1CBA27" w:rsidR="00283FA2" w:rsidRDefault="00DB7789" w:rsidP="00283FA2">
      <w:pPr>
        <w:rPr>
          <w:rFonts w:ascii="Arial" w:hAnsi="Arial" w:cs="Arial"/>
          <w:lang w:val="en-CA"/>
        </w:rPr>
      </w:pPr>
      <w:r w:rsidRPr="007C1AE7">
        <w:rPr>
          <w:rFonts w:ascii="Arial" w:hAnsi="Arial" w:cs="Arial"/>
          <w:lang w:val="en-CA"/>
        </w:rPr>
        <w:t xml:space="preserve">According to </w:t>
      </w:r>
      <w:r w:rsidR="00370555" w:rsidRPr="007C1AE7">
        <w:rPr>
          <w:rFonts w:ascii="Arial" w:hAnsi="Arial" w:cs="Arial"/>
          <w:b/>
          <w:bCs/>
          <w:lang w:val="en-CA"/>
        </w:rPr>
        <w:t>AEC Europe</w:t>
      </w:r>
      <w:r w:rsidR="0061184D" w:rsidRPr="007C1AE7">
        <w:rPr>
          <w:rFonts w:ascii="Arial" w:hAnsi="Arial" w:cs="Arial"/>
          <w:b/>
          <w:bCs/>
          <w:lang w:val="en-CA"/>
        </w:rPr>
        <w:t>,</w:t>
      </w:r>
      <w:r w:rsidRPr="007C1AE7">
        <w:rPr>
          <w:rFonts w:ascii="Arial" w:hAnsi="Arial" w:cs="Arial"/>
          <w:lang w:val="en-CA"/>
        </w:rPr>
        <w:t xml:space="preserve"> </w:t>
      </w:r>
      <w:r w:rsidR="00D15B74" w:rsidRPr="007C1AE7">
        <w:rPr>
          <w:rFonts w:ascii="Arial" w:hAnsi="Arial" w:cs="Arial"/>
          <w:lang w:val="en-CA"/>
        </w:rPr>
        <w:t>that</w:t>
      </w:r>
      <w:r w:rsidRPr="007C1AE7">
        <w:rPr>
          <w:rFonts w:ascii="Arial" w:hAnsi="Arial" w:cs="Arial"/>
          <w:lang w:val="en-CA"/>
        </w:rPr>
        <w:t xml:space="preserve"> operate</w:t>
      </w:r>
      <w:r w:rsidR="0061184D" w:rsidRPr="007C1AE7">
        <w:rPr>
          <w:rFonts w:ascii="Arial" w:hAnsi="Arial" w:cs="Arial"/>
          <w:lang w:val="en-CA"/>
        </w:rPr>
        <w:t>s</w:t>
      </w:r>
      <w:r w:rsidRPr="007C1AE7">
        <w:rPr>
          <w:rFonts w:ascii="Arial" w:hAnsi="Arial" w:cs="Arial"/>
          <w:lang w:val="en-CA"/>
        </w:rPr>
        <w:t xml:space="preserve"> an official dealer network in </w:t>
      </w:r>
      <w:r w:rsidR="0061184D" w:rsidRPr="007C1AE7">
        <w:rPr>
          <w:rFonts w:ascii="Arial" w:hAnsi="Arial" w:cs="Arial"/>
          <w:lang w:val="en-CA"/>
        </w:rPr>
        <w:t xml:space="preserve">most EU markets, </w:t>
      </w:r>
      <w:r w:rsidR="00D15B74" w:rsidRPr="007C1AE7">
        <w:rPr>
          <w:rFonts w:ascii="Arial" w:hAnsi="Arial" w:cs="Arial"/>
          <w:lang w:val="en-CA"/>
        </w:rPr>
        <w:t>additional clarifications were required in the Netherlands by the</w:t>
      </w:r>
      <w:r w:rsidR="0061184D" w:rsidRPr="007C1AE7">
        <w:rPr>
          <w:rFonts w:ascii="Arial" w:hAnsi="Arial" w:cs="Arial"/>
          <w:lang w:val="en-CA"/>
        </w:rPr>
        <w:t xml:space="preserve"> </w:t>
      </w:r>
      <w:r w:rsidR="0061184D" w:rsidRPr="007C1AE7">
        <w:rPr>
          <w:rFonts w:ascii="Arial" w:hAnsi="Arial" w:cs="Arial"/>
          <w:b/>
          <w:bCs/>
          <w:lang w:val="en-CA"/>
        </w:rPr>
        <w:t>Dutch Office for Motor Vehicles (RD</w:t>
      </w:r>
      <w:r w:rsidR="005D411A" w:rsidRPr="007C1AE7">
        <w:rPr>
          <w:rFonts w:ascii="Arial" w:hAnsi="Arial" w:cs="Arial"/>
          <w:b/>
          <w:bCs/>
          <w:lang w:val="en-CA"/>
        </w:rPr>
        <w:t>W</w:t>
      </w:r>
      <w:r w:rsidR="0061184D" w:rsidRPr="007C1AE7">
        <w:rPr>
          <w:rFonts w:ascii="Arial" w:hAnsi="Arial" w:cs="Arial"/>
          <w:b/>
          <w:bCs/>
          <w:lang w:val="en-CA"/>
        </w:rPr>
        <w:t xml:space="preserve">) </w:t>
      </w:r>
      <w:r w:rsidR="00D15B74" w:rsidRPr="007C1AE7">
        <w:rPr>
          <w:rFonts w:ascii="Arial" w:hAnsi="Arial" w:cs="Arial"/>
          <w:lang w:val="en-CA"/>
        </w:rPr>
        <w:t>in order to continue registrations of the</w:t>
      </w:r>
      <w:r w:rsidR="00370555" w:rsidRPr="007C1AE7">
        <w:rPr>
          <w:rFonts w:ascii="Arial" w:hAnsi="Arial" w:cs="Arial"/>
          <w:lang w:val="en-CA"/>
        </w:rPr>
        <w:t xml:space="preserve"> </w:t>
      </w:r>
      <w:r w:rsidR="00370555" w:rsidRPr="007C1AE7">
        <w:rPr>
          <w:rFonts w:ascii="Arial" w:hAnsi="Arial" w:cs="Arial"/>
          <w:b/>
          <w:bCs/>
          <w:lang w:val="en-CA"/>
        </w:rPr>
        <w:t>RAM 1500 Pick-Up</w:t>
      </w:r>
      <w:r w:rsidR="00E279EC" w:rsidRPr="007C1AE7">
        <w:rPr>
          <w:rFonts w:ascii="Arial" w:hAnsi="Arial" w:cs="Arial"/>
          <w:b/>
          <w:bCs/>
          <w:lang w:val="en-CA"/>
        </w:rPr>
        <w:t>.</w:t>
      </w:r>
      <w:r w:rsidR="00370555">
        <w:rPr>
          <w:rFonts w:ascii="Arial" w:hAnsi="Arial" w:cs="Arial"/>
          <w:lang w:val="en-CA"/>
        </w:rPr>
        <w:t xml:space="preserve"> </w:t>
      </w:r>
      <w:r w:rsidR="00130C73">
        <w:rPr>
          <w:rFonts w:ascii="Arial" w:hAnsi="Arial" w:cs="Arial"/>
          <w:lang w:val="en-CA"/>
        </w:rPr>
        <w:t xml:space="preserve">The importer </w:t>
      </w:r>
      <w:r w:rsidR="005D411A" w:rsidRPr="00DD7B4A">
        <w:rPr>
          <w:rFonts w:ascii="Arial" w:hAnsi="Arial" w:cs="Arial"/>
          <w:lang w:val="en-CA"/>
        </w:rPr>
        <w:t xml:space="preserve">has confirmed that </w:t>
      </w:r>
      <w:r w:rsidR="00130C73">
        <w:rPr>
          <w:rFonts w:ascii="Arial" w:hAnsi="Arial" w:cs="Arial"/>
          <w:lang w:val="en-CA"/>
        </w:rPr>
        <w:t xml:space="preserve">it has been working with the </w:t>
      </w:r>
      <w:r w:rsidR="005D411A" w:rsidRPr="005D411A">
        <w:rPr>
          <w:rFonts w:ascii="Arial" w:hAnsi="Arial" w:cs="Arial"/>
          <w:lang w:val="en-CA"/>
        </w:rPr>
        <w:t>Dutch authorities</w:t>
      </w:r>
      <w:r w:rsidR="00B11BD5">
        <w:rPr>
          <w:rFonts w:ascii="Arial" w:hAnsi="Arial" w:cs="Arial"/>
          <w:lang w:val="en-CA"/>
        </w:rPr>
        <w:t xml:space="preserve"> and</w:t>
      </w:r>
      <w:r w:rsidR="00130C73">
        <w:rPr>
          <w:rFonts w:ascii="Arial" w:hAnsi="Arial" w:cs="Arial"/>
          <w:lang w:val="en-CA"/>
        </w:rPr>
        <w:t xml:space="preserve"> could</w:t>
      </w:r>
      <w:r w:rsidR="00B11BD5">
        <w:rPr>
          <w:rFonts w:ascii="Arial" w:hAnsi="Arial" w:cs="Arial"/>
          <w:lang w:val="en-CA"/>
        </w:rPr>
        <w:t xml:space="preserve"> resume regular registration process for its entire range of </w:t>
      </w:r>
      <w:r w:rsidR="00B11BD5" w:rsidRPr="00B11BD5">
        <w:rPr>
          <w:rFonts w:ascii="Arial" w:hAnsi="Arial" w:cs="Arial"/>
          <w:b/>
          <w:bCs/>
          <w:lang w:val="en-CA"/>
        </w:rPr>
        <w:t>RAM Truck</w:t>
      </w:r>
      <w:r w:rsidR="0030360D">
        <w:rPr>
          <w:rFonts w:ascii="Arial" w:hAnsi="Arial" w:cs="Arial"/>
          <w:b/>
          <w:bCs/>
          <w:lang w:val="en-CA"/>
        </w:rPr>
        <w:t>s</w:t>
      </w:r>
      <w:r w:rsidR="00130C73">
        <w:rPr>
          <w:rFonts w:ascii="Arial" w:hAnsi="Arial" w:cs="Arial"/>
          <w:b/>
          <w:bCs/>
          <w:lang w:val="en-CA"/>
        </w:rPr>
        <w:t xml:space="preserve"> </w:t>
      </w:r>
      <w:r w:rsidR="00130C73" w:rsidRPr="00130C73">
        <w:rPr>
          <w:rFonts w:ascii="Arial" w:hAnsi="Arial" w:cs="Arial"/>
          <w:lang w:val="en-CA"/>
        </w:rPr>
        <w:t xml:space="preserve">thanks to the diligent </w:t>
      </w:r>
      <w:r w:rsidR="00130C73">
        <w:rPr>
          <w:rFonts w:ascii="Arial" w:hAnsi="Arial" w:cs="Arial"/>
          <w:lang w:val="en-CA"/>
        </w:rPr>
        <w:t xml:space="preserve">handling from </w:t>
      </w:r>
      <w:r w:rsidR="00130C73" w:rsidRPr="00130C73">
        <w:rPr>
          <w:rFonts w:ascii="Arial" w:hAnsi="Arial" w:cs="Arial"/>
          <w:lang w:val="en-CA"/>
        </w:rPr>
        <w:t>both sides</w:t>
      </w:r>
      <w:r w:rsidR="005D411A" w:rsidRPr="00130C73">
        <w:rPr>
          <w:rFonts w:ascii="Arial" w:hAnsi="Arial" w:cs="Arial"/>
          <w:lang w:val="en-CA"/>
        </w:rPr>
        <w:t>.</w:t>
      </w:r>
      <w:r w:rsidR="005D411A" w:rsidRPr="005D411A">
        <w:rPr>
          <w:rFonts w:ascii="Arial" w:hAnsi="Arial" w:cs="Arial"/>
          <w:lang w:val="en-CA"/>
        </w:rPr>
        <w:t xml:space="preserve"> </w:t>
      </w:r>
      <w:r w:rsidR="00486ED3" w:rsidRPr="00486ED3">
        <w:rPr>
          <w:rFonts w:ascii="Arial" w:hAnsi="Arial" w:cs="Arial"/>
          <w:lang w:val="en-CA"/>
        </w:rPr>
        <w:t>The</w:t>
      </w:r>
      <w:r w:rsidR="00486ED3" w:rsidRPr="00960374">
        <w:rPr>
          <w:rFonts w:ascii="Arial" w:hAnsi="Arial" w:cs="Arial"/>
          <w:lang w:val="en-CA"/>
        </w:rPr>
        <w:t xml:space="preserve"> R&amp;D </w:t>
      </w:r>
      <w:r w:rsidR="00486ED3">
        <w:rPr>
          <w:rFonts w:ascii="Arial" w:hAnsi="Arial" w:cs="Arial"/>
          <w:lang w:val="en-CA"/>
        </w:rPr>
        <w:t>t</w:t>
      </w:r>
      <w:r w:rsidR="00486ED3" w:rsidRPr="00960374">
        <w:rPr>
          <w:rFonts w:ascii="Arial" w:hAnsi="Arial" w:cs="Arial"/>
          <w:lang w:val="en-CA"/>
        </w:rPr>
        <w:t>eam</w:t>
      </w:r>
      <w:r w:rsidR="00486ED3" w:rsidRPr="00DF015E">
        <w:rPr>
          <w:rFonts w:ascii="Arial" w:hAnsi="Arial" w:cs="Arial"/>
          <w:lang w:val="en-CA"/>
        </w:rPr>
        <w:t xml:space="preserve"> </w:t>
      </w:r>
      <w:r w:rsidR="00486ED3">
        <w:rPr>
          <w:rFonts w:ascii="Arial" w:hAnsi="Arial" w:cs="Arial"/>
          <w:lang w:val="en-CA"/>
        </w:rPr>
        <w:t xml:space="preserve">of the Munich based importer has </w:t>
      </w:r>
      <w:r w:rsidR="00486ED3" w:rsidRPr="00DF015E">
        <w:rPr>
          <w:rFonts w:ascii="Arial" w:hAnsi="Arial" w:cs="Arial"/>
          <w:lang w:val="en-CA"/>
        </w:rPr>
        <w:t xml:space="preserve">carried out extensive measurements in the technical laboratory </w:t>
      </w:r>
      <w:r w:rsidR="00486ED3">
        <w:rPr>
          <w:rFonts w:ascii="Arial" w:hAnsi="Arial" w:cs="Arial"/>
          <w:lang w:val="en-CA"/>
        </w:rPr>
        <w:t xml:space="preserve">and confirms, that its entire range of the popular pick-up truck is WLTP compliant </w:t>
      </w:r>
      <w:r w:rsidR="00880F07">
        <w:rPr>
          <w:rFonts w:ascii="Arial" w:hAnsi="Arial" w:cs="Arial"/>
          <w:lang w:val="en-CA"/>
        </w:rPr>
        <w:t xml:space="preserve">since 2018 </w:t>
      </w:r>
      <w:r w:rsidR="00486ED3">
        <w:rPr>
          <w:rFonts w:ascii="Arial" w:hAnsi="Arial" w:cs="Arial"/>
          <w:lang w:val="en-CA"/>
        </w:rPr>
        <w:t xml:space="preserve">and </w:t>
      </w:r>
      <w:r w:rsidR="0030360D">
        <w:rPr>
          <w:rFonts w:ascii="Arial" w:hAnsi="Arial" w:cs="Arial"/>
          <w:lang w:val="en-CA"/>
        </w:rPr>
        <w:t xml:space="preserve">can be </w:t>
      </w:r>
      <w:r w:rsidR="00486ED3">
        <w:rPr>
          <w:rFonts w:ascii="Arial" w:hAnsi="Arial" w:cs="Arial"/>
          <w:lang w:val="en-CA"/>
        </w:rPr>
        <w:t>registered</w:t>
      </w:r>
      <w:r w:rsidR="0030360D">
        <w:rPr>
          <w:rFonts w:ascii="Arial" w:hAnsi="Arial" w:cs="Arial"/>
          <w:lang w:val="en-CA"/>
        </w:rPr>
        <w:t xml:space="preserve"> with the new certificates</w:t>
      </w:r>
      <w:r w:rsidR="00486ED3">
        <w:rPr>
          <w:rFonts w:ascii="Arial" w:hAnsi="Arial" w:cs="Arial"/>
          <w:lang w:val="en-CA"/>
        </w:rPr>
        <w:t xml:space="preserve"> in the Netherlands</w:t>
      </w:r>
      <w:r w:rsidR="0030360D">
        <w:rPr>
          <w:rFonts w:ascii="Arial" w:hAnsi="Arial" w:cs="Arial"/>
          <w:lang w:val="en-CA"/>
        </w:rPr>
        <w:t xml:space="preserve"> until December 31</w:t>
      </w:r>
      <w:r w:rsidR="0030360D" w:rsidRPr="0030360D">
        <w:rPr>
          <w:rFonts w:ascii="Arial" w:hAnsi="Arial" w:cs="Arial"/>
          <w:vertAlign w:val="superscript"/>
          <w:lang w:val="en-CA"/>
        </w:rPr>
        <w:t>st</w:t>
      </w:r>
      <w:r w:rsidR="0030360D">
        <w:rPr>
          <w:rFonts w:ascii="Arial" w:hAnsi="Arial" w:cs="Arial"/>
          <w:lang w:val="en-CA"/>
        </w:rPr>
        <w:t>, 2021</w:t>
      </w:r>
      <w:r w:rsidR="00486ED3">
        <w:rPr>
          <w:rFonts w:ascii="Arial" w:hAnsi="Arial" w:cs="Arial"/>
          <w:lang w:val="en-CA"/>
        </w:rPr>
        <w:t xml:space="preserve">. </w:t>
      </w:r>
      <w:r w:rsidR="00486ED3" w:rsidRPr="00AA40A9">
        <w:rPr>
          <w:rFonts w:ascii="Arial" w:hAnsi="Arial" w:cs="Arial"/>
          <w:b/>
          <w:bCs/>
          <w:lang w:val="en-CA"/>
        </w:rPr>
        <w:t xml:space="preserve">The </w:t>
      </w:r>
      <w:r w:rsidR="00880F07">
        <w:rPr>
          <w:rFonts w:ascii="Arial" w:hAnsi="Arial" w:cs="Arial"/>
          <w:b/>
          <w:bCs/>
          <w:lang w:val="en-CA"/>
        </w:rPr>
        <w:t xml:space="preserve">AEC-homologated </w:t>
      </w:r>
      <w:r w:rsidR="00486ED3" w:rsidRPr="00AA40A9">
        <w:rPr>
          <w:rFonts w:ascii="Arial" w:hAnsi="Arial" w:cs="Arial"/>
          <w:b/>
          <w:bCs/>
          <w:lang w:val="en-CA"/>
        </w:rPr>
        <w:t>RAM 1500 models now all have a CO</w:t>
      </w:r>
      <w:r w:rsidR="00486ED3" w:rsidRPr="00A23CEF">
        <w:rPr>
          <w:rFonts w:ascii="Arial" w:hAnsi="Arial" w:cs="Arial"/>
          <w:b/>
          <w:bCs/>
          <w:vertAlign w:val="subscript"/>
          <w:lang w:val="en-CA"/>
        </w:rPr>
        <w:t>2</w:t>
      </w:r>
      <w:r w:rsidR="00486ED3" w:rsidRPr="00AA40A9">
        <w:rPr>
          <w:rFonts w:ascii="Arial" w:hAnsi="Arial" w:cs="Arial"/>
          <w:b/>
          <w:bCs/>
          <w:lang w:val="en-CA"/>
        </w:rPr>
        <w:t xml:space="preserve"> value of 320 g/</w:t>
      </w:r>
      <w:r w:rsidR="00880F07">
        <w:rPr>
          <w:rFonts w:ascii="Arial" w:hAnsi="Arial" w:cs="Arial"/>
          <w:b/>
          <w:bCs/>
          <w:lang w:val="en-CA"/>
        </w:rPr>
        <w:t>km</w:t>
      </w:r>
      <w:r w:rsidR="00486ED3" w:rsidRPr="00AA40A9">
        <w:rPr>
          <w:rFonts w:ascii="Arial" w:hAnsi="Arial" w:cs="Arial"/>
          <w:b/>
          <w:bCs/>
          <w:lang w:val="en-CA"/>
        </w:rPr>
        <w:t xml:space="preserve"> and the emission key “36CI”.</w:t>
      </w:r>
      <w:r w:rsidR="00486ED3" w:rsidRPr="00DF015E">
        <w:rPr>
          <w:rFonts w:ascii="Arial" w:hAnsi="Arial" w:cs="Arial"/>
          <w:lang w:val="en-CA"/>
        </w:rPr>
        <w:t xml:space="preserve"> </w:t>
      </w:r>
      <w:r w:rsidR="00A23CEF">
        <w:rPr>
          <w:rFonts w:ascii="Arial" w:hAnsi="Arial" w:cs="Arial"/>
          <w:lang w:val="en-CA"/>
        </w:rPr>
        <w:t xml:space="preserve"> </w:t>
      </w:r>
      <w:r w:rsidR="00A23CEF" w:rsidRPr="00A23CEF">
        <w:rPr>
          <w:rFonts w:ascii="Arial" w:hAnsi="Arial" w:cs="Arial"/>
          <w:lang w:val="en-CA"/>
        </w:rPr>
        <w:t>The importer further</w:t>
      </w:r>
      <w:r w:rsidR="00283FA2" w:rsidRPr="00A23CEF">
        <w:rPr>
          <w:rFonts w:ascii="Arial" w:hAnsi="Arial" w:cs="Arial"/>
          <w:lang w:val="en-CA"/>
        </w:rPr>
        <w:t xml:space="preserve"> </w:t>
      </w:r>
      <w:r w:rsidR="00283FA2">
        <w:rPr>
          <w:rFonts w:ascii="Arial" w:hAnsi="Arial" w:cs="Arial"/>
          <w:lang w:val="en-CA"/>
        </w:rPr>
        <w:t xml:space="preserve">stressed that </w:t>
      </w:r>
      <w:r w:rsidR="00B11BD5">
        <w:rPr>
          <w:rFonts w:ascii="Arial" w:hAnsi="Arial" w:cs="Arial"/>
          <w:lang w:val="en-CA"/>
        </w:rPr>
        <w:t xml:space="preserve">this statement does not apply to all the </w:t>
      </w:r>
      <w:r w:rsidR="00B11BD5" w:rsidRPr="00960374">
        <w:rPr>
          <w:rFonts w:ascii="Arial" w:hAnsi="Arial" w:cs="Arial"/>
          <w:b/>
          <w:bCs/>
          <w:lang w:val="en-CA"/>
        </w:rPr>
        <w:t>RAM Trucks</w:t>
      </w:r>
      <w:r w:rsidR="00960374">
        <w:rPr>
          <w:rFonts w:ascii="Arial" w:hAnsi="Arial" w:cs="Arial"/>
          <w:b/>
          <w:bCs/>
          <w:lang w:val="en-CA"/>
        </w:rPr>
        <w:t xml:space="preserve"> </w:t>
      </w:r>
      <w:r w:rsidR="00960374" w:rsidRPr="00960374">
        <w:rPr>
          <w:rFonts w:ascii="Arial" w:hAnsi="Arial" w:cs="Arial"/>
          <w:lang w:val="en-CA"/>
        </w:rPr>
        <w:t xml:space="preserve">in general but only to such </w:t>
      </w:r>
      <w:r w:rsidR="00130C73">
        <w:rPr>
          <w:rFonts w:ascii="Arial" w:hAnsi="Arial" w:cs="Arial"/>
          <w:lang w:val="en-CA"/>
        </w:rPr>
        <w:t>homologated</w:t>
      </w:r>
      <w:r w:rsidR="00960374">
        <w:rPr>
          <w:rFonts w:ascii="Arial" w:hAnsi="Arial" w:cs="Arial"/>
          <w:lang w:val="en-CA"/>
        </w:rPr>
        <w:t xml:space="preserve"> through </w:t>
      </w:r>
      <w:r w:rsidR="0051264A" w:rsidRPr="0051264A">
        <w:rPr>
          <w:rFonts w:ascii="Arial" w:hAnsi="Arial" w:cs="Arial"/>
          <w:b/>
          <w:bCs/>
          <w:lang w:val="en-CA"/>
        </w:rPr>
        <w:t>AEC Europe</w:t>
      </w:r>
      <w:r w:rsidR="00960374">
        <w:rPr>
          <w:rFonts w:ascii="Arial" w:hAnsi="Arial" w:cs="Arial"/>
          <w:lang w:val="en-CA"/>
        </w:rPr>
        <w:t xml:space="preserve"> </w:t>
      </w:r>
      <w:r w:rsidR="00130C73">
        <w:rPr>
          <w:rFonts w:ascii="Arial" w:hAnsi="Arial" w:cs="Arial"/>
          <w:lang w:val="en-CA"/>
        </w:rPr>
        <w:t xml:space="preserve">and sold through its </w:t>
      </w:r>
      <w:r w:rsidR="00960374">
        <w:rPr>
          <w:rFonts w:ascii="Arial" w:hAnsi="Arial" w:cs="Arial"/>
          <w:lang w:val="en-CA"/>
        </w:rPr>
        <w:t>official dealer network</w:t>
      </w:r>
      <w:r w:rsidR="00960374">
        <w:rPr>
          <w:rFonts w:ascii="Arial" w:hAnsi="Arial" w:cs="Arial"/>
          <w:b/>
          <w:bCs/>
          <w:lang w:val="en-CA"/>
        </w:rPr>
        <w:t xml:space="preserve">, </w:t>
      </w:r>
      <w:r w:rsidR="00B11BD5">
        <w:rPr>
          <w:rFonts w:ascii="Arial" w:hAnsi="Arial" w:cs="Arial"/>
          <w:lang w:val="en-CA"/>
        </w:rPr>
        <w:t xml:space="preserve">as the </w:t>
      </w:r>
      <w:r w:rsidR="00960374">
        <w:rPr>
          <w:rFonts w:ascii="Arial" w:hAnsi="Arial" w:cs="Arial"/>
          <w:lang w:val="en-CA"/>
        </w:rPr>
        <w:t>testing results are done and owned by the importer.</w:t>
      </w:r>
      <w:r w:rsidR="00283FA2" w:rsidRPr="00DF015E">
        <w:rPr>
          <w:rFonts w:ascii="Arial" w:hAnsi="Arial" w:cs="Arial"/>
          <w:lang w:val="en-CA"/>
        </w:rPr>
        <w:t xml:space="preserve"> </w:t>
      </w:r>
      <w:r w:rsidR="00960374">
        <w:rPr>
          <w:rFonts w:ascii="Arial" w:hAnsi="Arial" w:cs="Arial"/>
          <w:lang w:val="en-CA"/>
        </w:rPr>
        <w:t xml:space="preserve">Importers that failed to comply with all the necessary </w:t>
      </w:r>
      <w:r w:rsidR="00283FA2" w:rsidRPr="00AA40A9">
        <w:rPr>
          <w:rFonts w:ascii="Arial" w:hAnsi="Arial" w:cs="Arial"/>
          <w:b/>
          <w:bCs/>
          <w:lang w:val="en-CA"/>
        </w:rPr>
        <w:t>WLTP</w:t>
      </w:r>
      <w:r w:rsidR="00283FA2" w:rsidRPr="00DF015E">
        <w:rPr>
          <w:rFonts w:ascii="Arial" w:hAnsi="Arial" w:cs="Arial"/>
          <w:lang w:val="en-CA"/>
        </w:rPr>
        <w:t xml:space="preserve"> measurements </w:t>
      </w:r>
      <w:r w:rsidR="00960374">
        <w:rPr>
          <w:rFonts w:ascii="Arial" w:hAnsi="Arial" w:cs="Arial"/>
          <w:lang w:val="en-CA"/>
        </w:rPr>
        <w:t xml:space="preserve">might </w:t>
      </w:r>
      <w:r w:rsidR="00880F07">
        <w:rPr>
          <w:rFonts w:ascii="Arial" w:hAnsi="Arial" w:cs="Arial"/>
          <w:lang w:val="en-CA"/>
        </w:rPr>
        <w:t xml:space="preserve">be facing </w:t>
      </w:r>
      <w:r w:rsidR="00283FA2" w:rsidRPr="00DF015E">
        <w:rPr>
          <w:rFonts w:ascii="Arial" w:hAnsi="Arial" w:cs="Arial"/>
          <w:lang w:val="en-CA"/>
        </w:rPr>
        <w:t>difficulties in registering</w:t>
      </w:r>
      <w:r w:rsidR="00960374">
        <w:rPr>
          <w:rFonts w:ascii="Arial" w:hAnsi="Arial" w:cs="Arial"/>
          <w:lang w:val="en-CA"/>
        </w:rPr>
        <w:t xml:space="preserve"> their trucks. </w:t>
      </w:r>
    </w:p>
    <w:p w14:paraId="01DA4DE8" w14:textId="77777777" w:rsidR="005D411A" w:rsidRDefault="005D411A" w:rsidP="00182427">
      <w:pPr>
        <w:rPr>
          <w:rFonts w:ascii="Arial" w:hAnsi="Arial" w:cs="Arial"/>
          <w:lang w:val="en-CA"/>
        </w:rPr>
      </w:pPr>
    </w:p>
    <w:p w14:paraId="2EEB70D5" w14:textId="6062C913" w:rsidR="005D411A" w:rsidRPr="00CF01DD" w:rsidRDefault="005D411A" w:rsidP="00182427">
      <w:pPr>
        <w:rPr>
          <w:rFonts w:ascii="Arial" w:hAnsi="Arial" w:cs="Arial"/>
          <w:i/>
          <w:iCs/>
          <w:lang w:val="en-CA"/>
        </w:rPr>
      </w:pPr>
      <w:r w:rsidRPr="00DF015E">
        <w:rPr>
          <w:rFonts w:ascii="Arial" w:hAnsi="Arial" w:cs="Arial"/>
          <w:lang w:val="en-CA"/>
        </w:rPr>
        <w:t xml:space="preserve">Andrew Pilsworth, </w:t>
      </w:r>
      <w:r>
        <w:rPr>
          <w:rFonts w:ascii="Arial" w:hAnsi="Arial" w:cs="Arial"/>
          <w:lang w:val="en-CA"/>
        </w:rPr>
        <w:t xml:space="preserve">the global </w:t>
      </w:r>
      <w:r w:rsidRPr="00DF015E">
        <w:rPr>
          <w:rFonts w:ascii="Arial" w:hAnsi="Arial" w:cs="Arial"/>
          <w:lang w:val="en-CA"/>
        </w:rPr>
        <w:t>CEO of the paren</w:t>
      </w:r>
      <w:r>
        <w:rPr>
          <w:rFonts w:ascii="Arial" w:hAnsi="Arial" w:cs="Arial"/>
          <w:lang w:val="en-CA"/>
        </w:rPr>
        <w:t xml:space="preserve">t </w:t>
      </w:r>
      <w:r w:rsidRPr="00DF015E">
        <w:rPr>
          <w:rFonts w:ascii="Arial" w:hAnsi="Arial" w:cs="Arial"/>
          <w:lang w:val="en-CA"/>
        </w:rPr>
        <w:t>Auto Export Corporation</w:t>
      </w:r>
      <w:r>
        <w:rPr>
          <w:rFonts w:ascii="Arial" w:hAnsi="Arial" w:cs="Arial"/>
          <w:lang w:val="en-CA"/>
        </w:rPr>
        <w:t xml:space="preserve"> (AEC) adds: </w:t>
      </w:r>
      <w:r w:rsidR="0030360D">
        <w:rPr>
          <w:rFonts w:ascii="Arial" w:hAnsi="Arial" w:cs="Arial"/>
          <w:i/>
          <w:iCs/>
          <w:lang w:val="en-CA"/>
        </w:rPr>
        <w:t>“</w:t>
      </w:r>
      <w:r w:rsidR="00880F07">
        <w:rPr>
          <w:rFonts w:ascii="Arial" w:hAnsi="Arial" w:cs="Arial"/>
          <w:i/>
          <w:iCs/>
          <w:lang w:val="en-CA"/>
        </w:rPr>
        <w:t xml:space="preserve">The AEC R&amp;D Center in Munich has over two decades of experience in importing American vehicles to the </w:t>
      </w:r>
      <w:r w:rsidR="00880F07" w:rsidRPr="009C784A">
        <w:rPr>
          <w:rFonts w:ascii="Arial" w:hAnsi="Arial" w:cs="Arial"/>
          <w:i/>
          <w:iCs/>
          <w:lang w:val="en-CA"/>
        </w:rPr>
        <w:t>European Market</w:t>
      </w:r>
      <w:r w:rsidR="00880F07">
        <w:rPr>
          <w:rFonts w:ascii="Arial" w:hAnsi="Arial" w:cs="Arial"/>
          <w:i/>
          <w:iCs/>
          <w:lang w:val="en-CA"/>
        </w:rPr>
        <w:t>s</w:t>
      </w:r>
      <w:r>
        <w:rPr>
          <w:rFonts w:ascii="Arial" w:hAnsi="Arial" w:cs="Arial"/>
          <w:i/>
          <w:iCs/>
          <w:lang w:val="en-CA"/>
        </w:rPr>
        <w:t xml:space="preserve">, </w:t>
      </w:r>
      <w:r w:rsidR="00880F07">
        <w:rPr>
          <w:rFonts w:ascii="Arial" w:hAnsi="Arial" w:cs="Arial"/>
          <w:i/>
          <w:iCs/>
          <w:lang w:val="en-CA"/>
        </w:rPr>
        <w:t xml:space="preserve">so </w:t>
      </w:r>
      <w:r>
        <w:rPr>
          <w:rFonts w:ascii="Arial" w:hAnsi="Arial" w:cs="Arial"/>
          <w:i/>
          <w:iCs/>
          <w:lang w:val="en-CA"/>
        </w:rPr>
        <w:t>we are well-prepared for these types of scenarios</w:t>
      </w:r>
      <w:r w:rsidR="00130C73">
        <w:rPr>
          <w:rFonts w:ascii="Arial" w:hAnsi="Arial" w:cs="Arial"/>
          <w:i/>
          <w:iCs/>
          <w:lang w:val="en-CA"/>
        </w:rPr>
        <w:t xml:space="preserve"> and work with different national authorities</w:t>
      </w:r>
      <w:r>
        <w:rPr>
          <w:rFonts w:ascii="Arial" w:hAnsi="Arial" w:cs="Arial"/>
          <w:i/>
          <w:iCs/>
          <w:lang w:val="en-CA"/>
        </w:rPr>
        <w:t>.</w:t>
      </w:r>
      <w:r w:rsidR="00130C73">
        <w:rPr>
          <w:rFonts w:ascii="Arial" w:hAnsi="Arial" w:cs="Arial"/>
          <w:i/>
          <w:iCs/>
          <w:lang w:val="en-CA"/>
        </w:rPr>
        <w:t xml:space="preserve"> The Dutch RDW has laid out all the concerns very clearly and in a timely manner and</w:t>
      </w:r>
      <w:r>
        <w:rPr>
          <w:rFonts w:ascii="Arial" w:hAnsi="Arial" w:cs="Arial"/>
          <w:i/>
          <w:iCs/>
          <w:lang w:val="en-CA"/>
        </w:rPr>
        <w:t xml:space="preserve"> </w:t>
      </w:r>
      <w:r w:rsidR="00130C73">
        <w:rPr>
          <w:rFonts w:ascii="Arial" w:hAnsi="Arial" w:cs="Arial"/>
          <w:i/>
          <w:iCs/>
          <w:lang w:val="en-CA"/>
        </w:rPr>
        <w:t xml:space="preserve">thanks to our </w:t>
      </w:r>
      <w:r w:rsidR="00880F07">
        <w:rPr>
          <w:rFonts w:ascii="Arial" w:hAnsi="Arial" w:cs="Arial"/>
          <w:i/>
          <w:iCs/>
          <w:lang w:val="en-CA"/>
        </w:rPr>
        <w:t>forward-looking</w:t>
      </w:r>
      <w:r w:rsidR="00130C73">
        <w:rPr>
          <w:rFonts w:ascii="Arial" w:hAnsi="Arial" w:cs="Arial"/>
          <w:i/>
          <w:iCs/>
          <w:lang w:val="en-CA"/>
        </w:rPr>
        <w:t xml:space="preserve"> engineering </w:t>
      </w:r>
      <w:r>
        <w:rPr>
          <w:rFonts w:ascii="Arial" w:hAnsi="Arial" w:cs="Arial"/>
          <w:i/>
          <w:iCs/>
          <w:lang w:val="en-CA"/>
        </w:rPr>
        <w:t>team</w:t>
      </w:r>
      <w:r w:rsidR="00130C73">
        <w:rPr>
          <w:rFonts w:ascii="Arial" w:hAnsi="Arial" w:cs="Arial"/>
          <w:i/>
          <w:iCs/>
          <w:lang w:val="en-CA"/>
        </w:rPr>
        <w:t xml:space="preserve">, we were able to find the necessary information in no-time.” </w:t>
      </w:r>
      <w:r>
        <w:rPr>
          <w:rFonts w:ascii="Arial" w:hAnsi="Arial" w:cs="Arial"/>
          <w:i/>
          <w:iCs/>
          <w:lang w:val="en-CA"/>
        </w:rPr>
        <w:t xml:space="preserve"> </w:t>
      </w:r>
    </w:p>
    <w:p w14:paraId="546BABEF" w14:textId="77777777" w:rsidR="00CF01DD" w:rsidRDefault="00CF01DD" w:rsidP="00182427">
      <w:pPr>
        <w:rPr>
          <w:rFonts w:ascii="Arial" w:hAnsi="Arial" w:cs="Arial"/>
          <w:lang w:val="en-CA"/>
        </w:rPr>
      </w:pPr>
    </w:p>
    <w:p w14:paraId="518CD1D2" w14:textId="4B65627E" w:rsidR="00D72064" w:rsidRDefault="00DD7B4A" w:rsidP="00182427">
      <w:pPr>
        <w:rPr>
          <w:rFonts w:ascii="Arial" w:hAnsi="Arial" w:cs="Arial"/>
          <w:lang w:val="en-CA"/>
        </w:rPr>
      </w:pPr>
      <w:r w:rsidRPr="00AA40A9">
        <w:rPr>
          <w:rFonts w:ascii="Arial" w:hAnsi="Arial" w:cs="Arial"/>
          <w:b/>
          <w:bCs/>
          <w:lang w:val="en-CA"/>
        </w:rPr>
        <w:t xml:space="preserve">RAM </w:t>
      </w:r>
      <w:r w:rsidR="00547CE4">
        <w:rPr>
          <w:rFonts w:ascii="Arial" w:hAnsi="Arial" w:cs="Arial"/>
          <w:b/>
          <w:bCs/>
          <w:lang w:val="en-CA"/>
        </w:rPr>
        <w:t>1500</w:t>
      </w:r>
      <w:r w:rsidRPr="00DD7B4A">
        <w:rPr>
          <w:rFonts w:ascii="Arial" w:hAnsi="Arial" w:cs="Arial"/>
          <w:lang w:val="en-CA"/>
        </w:rPr>
        <w:t>, one of the best-selling</w:t>
      </w:r>
      <w:r w:rsidR="00880F07">
        <w:rPr>
          <w:rFonts w:ascii="Arial" w:hAnsi="Arial" w:cs="Arial"/>
          <w:lang w:val="en-CA"/>
        </w:rPr>
        <w:t xml:space="preserve"> pick-up</w:t>
      </w:r>
      <w:r w:rsidRPr="00DD7B4A">
        <w:rPr>
          <w:rFonts w:ascii="Arial" w:hAnsi="Arial" w:cs="Arial"/>
          <w:lang w:val="en-CA"/>
        </w:rPr>
        <w:t xml:space="preserve"> </w:t>
      </w:r>
      <w:r w:rsidR="00547CE4">
        <w:rPr>
          <w:rFonts w:ascii="Arial" w:hAnsi="Arial" w:cs="Arial"/>
          <w:lang w:val="en-CA"/>
        </w:rPr>
        <w:t>trucks</w:t>
      </w:r>
      <w:r w:rsidRPr="00DD7B4A">
        <w:rPr>
          <w:rFonts w:ascii="Arial" w:hAnsi="Arial" w:cs="Arial"/>
          <w:lang w:val="en-CA"/>
        </w:rPr>
        <w:t xml:space="preserve"> in USA and Canada is available in Europe through </w:t>
      </w:r>
      <w:r w:rsidR="00547CE4">
        <w:rPr>
          <w:rFonts w:ascii="Arial" w:hAnsi="Arial" w:cs="Arial"/>
          <w:lang w:val="en-CA"/>
        </w:rPr>
        <w:t>the network of an officially appointed</w:t>
      </w:r>
      <w:r w:rsidRPr="00DD7B4A">
        <w:rPr>
          <w:rFonts w:ascii="Arial" w:hAnsi="Arial" w:cs="Arial"/>
          <w:lang w:val="en-CA"/>
        </w:rPr>
        <w:t xml:space="preserve"> </w:t>
      </w:r>
      <w:r w:rsidR="00547CE4">
        <w:rPr>
          <w:rFonts w:ascii="Arial" w:hAnsi="Arial" w:cs="Arial"/>
          <w:lang w:val="en-CA"/>
        </w:rPr>
        <w:t>distributor</w:t>
      </w:r>
      <w:r w:rsidRPr="00DD7B4A">
        <w:rPr>
          <w:rFonts w:ascii="Arial" w:hAnsi="Arial" w:cs="Arial"/>
          <w:lang w:val="en-CA"/>
        </w:rPr>
        <w:t xml:space="preserve"> – </w:t>
      </w:r>
      <w:r w:rsidRPr="00AA40A9">
        <w:rPr>
          <w:rFonts w:ascii="Arial" w:hAnsi="Arial" w:cs="Arial"/>
          <w:b/>
          <w:bCs/>
          <w:lang w:val="en-CA"/>
        </w:rPr>
        <w:t>AEC Europe</w:t>
      </w:r>
      <w:r w:rsidRPr="00DD7B4A">
        <w:rPr>
          <w:rFonts w:ascii="Arial" w:hAnsi="Arial" w:cs="Arial"/>
          <w:lang w:val="en-CA"/>
        </w:rPr>
        <w:t xml:space="preserve"> – w</w:t>
      </w:r>
      <w:r w:rsidR="00547CE4">
        <w:rPr>
          <w:rFonts w:ascii="Arial" w:hAnsi="Arial" w:cs="Arial"/>
          <w:lang w:val="en-CA"/>
        </w:rPr>
        <w:t>ho</w:t>
      </w:r>
      <w:r w:rsidRPr="00DD7B4A">
        <w:rPr>
          <w:rFonts w:ascii="Arial" w:hAnsi="Arial" w:cs="Arial"/>
          <w:lang w:val="en-CA"/>
        </w:rPr>
        <w:t xml:space="preserve"> is responsible for testing, </w:t>
      </w:r>
      <w:r w:rsidR="00960374">
        <w:rPr>
          <w:rFonts w:ascii="Arial" w:hAnsi="Arial" w:cs="Arial"/>
          <w:lang w:val="en-CA"/>
        </w:rPr>
        <w:t xml:space="preserve">LPG-retrofitting, </w:t>
      </w:r>
      <w:r w:rsidRPr="00DD7B4A">
        <w:rPr>
          <w:rFonts w:ascii="Arial" w:hAnsi="Arial" w:cs="Arial"/>
          <w:lang w:val="en-CA"/>
        </w:rPr>
        <w:t>homologation</w:t>
      </w:r>
      <w:r w:rsidR="00547CE4">
        <w:rPr>
          <w:rFonts w:ascii="Arial" w:hAnsi="Arial" w:cs="Arial"/>
          <w:lang w:val="en-CA"/>
        </w:rPr>
        <w:t xml:space="preserve"> and </w:t>
      </w:r>
      <w:r w:rsidRPr="00DD7B4A">
        <w:rPr>
          <w:rFonts w:ascii="Arial" w:hAnsi="Arial" w:cs="Arial"/>
          <w:lang w:val="en-CA"/>
        </w:rPr>
        <w:t xml:space="preserve">registration </w:t>
      </w:r>
      <w:r w:rsidR="00547CE4">
        <w:rPr>
          <w:rFonts w:ascii="Arial" w:hAnsi="Arial" w:cs="Arial"/>
          <w:lang w:val="en-CA"/>
        </w:rPr>
        <w:t xml:space="preserve">in the individual markets in Europe. </w:t>
      </w:r>
      <w:r w:rsidRPr="00DD7B4A">
        <w:rPr>
          <w:rFonts w:ascii="Arial" w:hAnsi="Arial" w:cs="Arial"/>
          <w:lang w:val="en-CA"/>
        </w:rPr>
        <w:t xml:space="preserve"> </w:t>
      </w:r>
    </w:p>
    <w:p w14:paraId="7E8D401E" w14:textId="77777777" w:rsidR="00D72064" w:rsidRDefault="00D72064" w:rsidP="00104C94">
      <w:pPr>
        <w:spacing w:line="285" w:lineRule="atLeast"/>
        <w:rPr>
          <w:rFonts w:ascii="Arial" w:hAnsi="Arial" w:cs="Arial"/>
          <w:lang w:val="en-CA"/>
        </w:rPr>
      </w:pPr>
    </w:p>
    <w:p w14:paraId="45CD9584" w14:textId="77777777" w:rsidR="00B649EB" w:rsidRPr="00DF015E" w:rsidRDefault="00B649EB" w:rsidP="00DF015E">
      <w:pPr>
        <w:rPr>
          <w:rFonts w:ascii="Arial" w:hAnsi="Arial" w:cs="Arial"/>
          <w:lang w:val="en-CA"/>
        </w:rPr>
      </w:pPr>
    </w:p>
    <w:p w14:paraId="54EFBDEE" w14:textId="77777777" w:rsidR="00DF015E" w:rsidRPr="002F1CEE" w:rsidRDefault="00DF015E" w:rsidP="00EF22D9">
      <w:pPr>
        <w:rPr>
          <w:rFonts w:ascii="Arial" w:hAnsi="Arial" w:cs="Arial"/>
          <w:lang w:val="en-CA"/>
        </w:rPr>
      </w:pPr>
    </w:p>
    <w:p w14:paraId="11CCE5B2" w14:textId="77777777" w:rsidR="00EF22D9" w:rsidRPr="002F1CEE" w:rsidRDefault="00EF22D9" w:rsidP="00EF22D9">
      <w:pPr>
        <w:rPr>
          <w:rFonts w:ascii="Arial" w:hAnsi="Arial" w:cs="Arial"/>
          <w:lang w:val="en-CA"/>
        </w:rPr>
      </w:pPr>
    </w:p>
    <w:p w14:paraId="1DD24B69" w14:textId="6032CD71" w:rsidR="00DF015E" w:rsidRPr="006C1C06" w:rsidRDefault="00DF015E" w:rsidP="00DF015E">
      <w:pPr>
        <w:rPr>
          <w:rFonts w:ascii="Arial" w:hAnsi="Arial" w:cs="Arial"/>
          <w:lang w:val="en-US"/>
        </w:rPr>
      </w:pPr>
    </w:p>
    <w:p w14:paraId="1800494F" w14:textId="4717A921" w:rsidR="009C784A" w:rsidRPr="006C1C06" w:rsidRDefault="009C784A" w:rsidP="00DF015E">
      <w:pPr>
        <w:rPr>
          <w:rFonts w:ascii="Arial" w:hAnsi="Arial" w:cs="Arial"/>
          <w:lang w:val="en-US"/>
        </w:rPr>
      </w:pPr>
    </w:p>
    <w:p w14:paraId="71C01F5E" w14:textId="728044D1" w:rsidR="009C784A" w:rsidRPr="006C1C06" w:rsidRDefault="009C784A" w:rsidP="00DF015E">
      <w:pPr>
        <w:rPr>
          <w:rFonts w:ascii="Arial" w:hAnsi="Arial" w:cs="Arial"/>
          <w:lang w:val="en-US"/>
        </w:rPr>
      </w:pPr>
    </w:p>
    <w:p w14:paraId="76B88F6E" w14:textId="73D97BE2" w:rsidR="009C784A" w:rsidRDefault="009C784A" w:rsidP="00D2246E">
      <w:pPr>
        <w:rPr>
          <w:rFonts w:ascii="Arial" w:eastAsia="Times New Roman" w:hAnsi="Arial" w:cs="Arial"/>
          <w:color w:val="000000"/>
          <w:sz w:val="24"/>
          <w:szCs w:val="24"/>
          <w:lang w:val="en-US" w:eastAsia="de-DE"/>
        </w:rPr>
      </w:pPr>
      <w:bookmarkStart w:id="1" w:name="_Hlk27050087"/>
    </w:p>
    <w:p w14:paraId="79728715" w14:textId="77777777" w:rsidR="00F90689" w:rsidRDefault="00F90689" w:rsidP="00D2246E">
      <w:pPr>
        <w:rPr>
          <w:rFonts w:ascii="Arial" w:hAnsi="Arial" w:cs="Arial"/>
          <w:color w:val="FF0000"/>
          <w:sz w:val="32"/>
          <w:szCs w:val="32"/>
          <w:lang w:val="en-US"/>
        </w:rPr>
      </w:pPr>
    </w:p>
    <w:p w14:paraId="68F03BC2" w14:textId="32611E15" w:rsidR="00D2246E" w:rsidRDefault="00D2246E" w:rsidP="009C784A">
      <w:pPr>
        <w:rPr>
          <w:rFonts w:ascii="Arial" w:hAnsi="Arial" w:cs="Arial"/>
          <w:color w:val="FF0000"/>
          <w:sz w:val="32"/>
          <w:szCs w:val="32"/>
          <w:lang w:val="en-US"/>
        </w:rPr>
      </w:pPr>
      <w:r w:rsidRPr="00D2246E">
        <w:rPr>
          <w:rFonts w:ascii="Arial" w:hAnsi="Arial" w:cs="Arial"/>
          <w:color w:val="FF0000"/>
          <w:sz w:val="32"/>
          <w:szCs w:val="32"/>
          <w:lang w:val="en-US"/>
        </w:rPr>
        <w:lastRenderedPageBreak/>
        <w:t>About Auto Export Corporation (AEC)</w:t>
      </w:r>
    </w:p>
    <w:p w14:paraId="52CBCD57" w14:textId="77777777" w:rsidR="009C784A" w:rsidRPr="009C784A" w:rsidRDefault="009C784A" w:rsidP="009C784A">
      <w:pPr>
        <w:rPr>
          <w:rFonts w:ascii="Arial" w:hAnsi="Arial" w:cs="Arial"/>
          <w:color w:val="FF0000"/>
          <w:sz w:val="32"/>
          <w:szCs w:val="32"/>
          <w:lang w:val="en-US"/>
        </w:rPr>
      </w:pPr>
    </w:p>
    <w:p w14:paraId="03A0A7E5" w14:textId="012AFB1D" w:rsidR="00D2246E" w:rsidRPr="00D2246E" w:rsidRDefault="00D2246E" w:rsidP="00D2246E">
      <w:pPr>
        <w:rPr>
          <w:rFonts w:ascii="Arial" w:eastAsia="Times New Roman" w:hAnsi="Arial" w:cs="Arial"/>
          <w:color w:val="000000"/>
          <w:lang w:val="en-US" w:eastAsia="de-DE"/>
        </w:rPr>
      </w:pPr>
      <w:bookmarkStart w:id="2" w:name="_Hlk29375045"/>
      <w:r w:rsidRPr="00D2246E">
        <w:rPr>
          <w:rFonts w:ascii="Arial" w:eastAsia="Times New Roman" w:hAnsi="Arial" w:cs="Arial"/>
          <w:color w:val="000000"/>
          <w:lang w:val="en-US" w:eastAsia="de-DE"/>
        </w:rPr>
        <w:t xml:space="preserve">Auto Export Corporation (AEC) is a global automotive distributor and a service provider for OEMs and suppliers in the areas of general distribution (official FCA importer and distributor of Dodge &amp; RAM vehicles and parts in Europe), market homologation incl. own R&amp;D facility and processing center in Antwerp, parts distribution and warehouse, automotive consulting, automotive finance (partner of Santander Consumer Bank in key European markets), fleet operations, logistics solutions as well as retail operations.  AEC has local operations and facilities in its focus markets in NAFTA, EMEA and APAC. Customers turn to AEC for its reliable solutions and existing infrastructure that includes a vast contractual network of retail dealerships and key partners in the automotive industry. </w:t>
      </w:r>
    </w:p>
    <w:bookmarkEnd w:id="1"/>
    <w:bookmarkEnd w:id="2"/>
    <w:p w14:paraId="60ED1DE4" w14:textId="5215EED5" w:rsidR="00D2246E" w:rsidRDefault="00D2246E" w:rsidP="000766F4">
      <w:pPr>
        <w:spacing w:line="360" w:lineRule="auto"/>
        <w:rPr>
          <w:rFonts w:ascii="Arial" w:eastAsia="Times New Roman" w:hAnsi="Arial" w:cs="Arial"/>
          <w:color w:val="000000"/>
          <w:sz w:val="24"/>
          <w:szCs w:val="24"/>
          <w:lang w:val="en-US" w:eastAsia="de-DE"/>
        </w:rPr>
      </w:pPr>
    </w:p>
    <w:p w14:paraId="416D9EA4" w14:textId="77777777" w:rsidR="00783FE3" w:rsidRPr="006B5BCA" w:rsidRDefault="00783FE3" w:rsidP="00783FE3">
      <w:pPr>
        <w:rPr>
          <w:rFonts w:ascii="Arial" w:hAnsi="Arial" w:cs="Arial"/>
          <w:lang w:val="en-US"/>
        </w:rPr>
      </w:pPr>
      <w:r w:rsidRPr="006B5BCA">
        <w:rPr>
          <w:rFonts w:ascii="Arial" w:hAnsi="Arial" w:cs="Arial"/>
          <w:lang w:val="en-US"/>
        </w:rPr>
        <w:t>As an official</w:t>
      </w:r>
      <w:r>
        <w:rPr>
          <w:rFonts w:ascii="Arial" w:hAnsi="Arial" w:cs="Arial"/>
          <w:lang w:val="en-US"/>
        </w:rPr>
        <w:t xml:space="preserve"> importer of the</w:t>
      </w:r>
      <w:r w:rsidRPr="006B5BCA">
        <w:rPr>
          <w:rFonts w:ascii="Arial" w:hAnsi="Arial" w:cs="Arial"/>
          <w:lang w:val="en-US"/>
        </w:rPr>
        <w:t xml:space="preserve"> Fiat C</w:t>
      </w:r>
      <w:r>
        <w:rPr>
          <w:rFonts w:ascii="Arial" w:hAnsi="Arial" w:cs="Arial"/>
          <w:lang w:val="en-US"/>
        </w:rPr>
        <w:t xml:space="preserve">hrysler (FCA) Dodge &amp; RAM branded vehicles and parts in Europe, AEC Europe is responsible for the distribution and retail network development of the American brands. Over 120 European AEC dealers were officially appointed and authorized by the manufacturer. The service portfolio of the importer towards its network include market homologation, warranty, parts, recall administration as well as financial services but also certification and training. </w:t>
      </w:r>
    </w:p>
    <w:p w14:paraId="256BCD20" w14:textId="77777777" w:rsidR="00783FE3" w:rsidRPr="006B5BCA" w:rsidRDefault="00783FE3" w:rsidP="00783FE3">
      <w:pPr>
        <w:rPr>
          <w:rFonts w:ascii="Arial" w:hAnsi="Arial" w:cs="Arial"/>
          <w:lang w:val="en-US"/>
        </w:rPr>
      </w:pPr>
    </w:p>
    <w:p w14:paraId="6C828122" w14:textId="3D68F8C4" w:rsidR="00617827" w:rsidRPr="00E279EC" w:rsidRDefault="00617827" w:rsidP="000766F4">
      <w:pPr>
        <w:spacing w:line="360" w:lineRule="auto"/>
        <w:rPr>
          <w:rFonts w:ascii="Arial" w:eastAsia="Times New Roman" w:hAnsi="Arial" w:cs="Arial"/>
          <w:sz w:val="20"/>
          <w:szCs w:val="20"/>
          <w:lang w:val="en-US" w:eastAsia="de-DE"/>
        </w:rPr>
      </w:pPr>
    </w:p>
    <w:sectPr w:rsidR="00617827" w:rsidRPr="00E279EC" w:rsidSect="00AF1898">
      <w:headerReference w:type="default" r:id="rId8"/>
      <w:footerReference w:type="default" r:id="rId9"/>
      <w:pgSz w:w="11906" w:h="16838"/>
      <w:pgMar w:top="1417" w:right="1133" w:bottom="1134" w:left="993"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16A20" w14:textId="77777777" w:rsidR="00D86804" w:rsidRDefault="00D86804" w:rsidP="00656C4B">
      <w:r>
        <w:separator/>
      </w:r>
    </w:p>
  </w:endnote>
  <w:endnote w:type="continuationSeparator" w:id="0">
    <w:p w14:paraId="5966C87A" w14:textId="77777777" w:rsidR="00D86804" w:rsidRDefault="00D86804" w:rsidP="006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xo 2.0 Thin">
    <w:altName w:val="Calibri"/>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0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02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1"/>
      <w:gridCol w:w="2693"/>
      <w:gridCol w:w="2698"/>
    </w:tblGrid>
    <w:tr w:rsidR="003F572D" w:rsidRPr="00E279EC" w14:paraId="4E68EF53" w14:textId="77777777" w:rsidTr="00E07011">
      <w:trPr>
        <w:trHeight w:val="416"/>
      </w:trPr>
      <w:tc>
        <w:tcPr>
          <w:tcW w:w="2410" w:type="dxa"/>
        </w:tcPr>
        <w:p w14:paraId="0C758744" w14:textId="711DE910" w:rsidR="003F572D" w:rsidRPr="00D2246E" w:rsidRDefault="003F572D" w:rsidP="00E40ECB">
          <w:pPr>
            <w:pStyle w:val="Fuzeile"/>
            <w:rPr>
              <w:rFonts w:ascii="Arial" w:hAnsi="Arial" w:cs="Arial"/>
              <w:sz w:val="18"/>
              <w:szCs w:val="18"/>
              <w:lang w:val="en-US"/>
            </w:rPr>
          </w:pPr>
          <w:r w:rsidRPr="00D2246E">
            <w:rPr>
              <w:rFonts w:ascii="Arial" w:hAnsi="Arial" w:cs="Arial"/>
              <w:sz w:val="18"/>
              <w:szCs w:val="18"/>
              <w:lang w:val="en-US"/>
            </w:rPr>
            <w:t>Auto Export Corporation</w:t>
          </w:r>
        </w:p>
        <w:p w14:paraId="13D2FCBE" w14:textId="41D4DDA3" w:rsidR="003F572D" w:rsidRPr="00D2246E" w:rsidRDefault="003F572D" w:rsidP="00E40ECB">
          <w:pPr>
            <w:pStyle w:val="Fuzeile"/>
            <w:rPr>
              <w:rFonts w:ascii="Arial" w:hAnsi="Arial" w:cs="Arial"/>
              <w:sz w:val="18"/>
              <w:szCs w:val="18"/>
              <w:lang w:val="en-US"/>
            </w:rPr>
          </w:pPr>
          <w:r w:rsidRPr="00D2246E">
            <w:rPr>
              <w:rFonts w:ascii="Arial" w:hAnsi="Arial" w:cs="Arial"/>
              <w:sz w:val="18"/>
              <w:szCs w:val="18"/>
              <w:lang w:val="en-US"/>
            </w:rPr>
            <w:t>24 Commerce Place</w:t>
          </w:r>
        </w:p>
        <w:p w14:paraId="37CD5503" w14:textId="6C8FCDE1" w:rsidR="003F572D" w:rsidRPr="00D2246E" w:rsidRDefault="003F572D" w:rsidP="00E40ECB">
          <w:pPr>
            <w:pStyle w:val="Fuzeile"/>
            <w:rPr>
              <w:rFonts w:ascii="Arial" w:hAnsi="Arial" w:cs="Arial"/>
              <w:sz w:val="18"/>
              <w:szCs w:val="18"/>
              <w:lang w:val="en-US"/>
            </w:rPr>
          </w:pPr>
          <w:r w:rsidRPr="00D2246E">
            <w:rPr>
              <w:rFonts w:ascii="Arial" w:hAnsi="Arial" w:cs="Arial"/>
              <w:sz w:val="18"/>
              <w:szCs w:val="18"/>
              <w:lang w:val="en-US"/>
            </w:rPr>
            <w:t xml:space="preserve">St. </w:t>
          </w:r>
          <w:proofErr w:type="spellStart"/>
          <w:r w:rsidRPr="00D2246E">
            <w:rPr>
              <w:rFonts w:ascii="Arial" w:hAnsi="Arial" w:cs="Arial"/>
              <w:sz w:val="18"/>
              <w:szCs w:val="18"/>
              <w:lang w:val="en-US"/>
            </w:rPr>
            <w:t>Catharines</w:t>
          </w:r>
          <w:proofErr w:type="spellEnd"/>
        </w:p>
        <w:p w14:paraId="2036D1FA" w14:textId="63EDDA5B" w:rsidR="003F572D" w:rsidRPr="00D2246E" w:rsidRDefault="003F572D" w:rsidP="00E40ECB">
          <w:pPr>
            <w:pStyle w:val="Fuzeile"/>
            <w:rPr>
              <w:rFonts w:ascii="Arial" w:hAnsi="Arial" w:cs="Arial"/>
              <w:sz w:val="18"/>
              <w:szCs w:val="18"/>
              <w:lang w:val="en-US"/>
            </w:rPr>
          </w:pPr>
          <w:r w:rsidRPr="00D2246E">
            <w:rPr>
              <w:rFonts w:ascii="Arial" w:hAnsi="Arial" w:cs="Arial"/>
              <w:sz w:val="18"/>
              <w:szCs w:val="18"/>
              <w:lang w:val="en-US"/>
            </w:rPr>
            <w:t>Ontario, Canada, L2S 0B3</w:t>
          </w:r>
        </w:p>
      </w:tc>
      <w:tc>
        <w:tcPr>
          <w:tcW w:w="2411" w:type="dxa"/>
        </w:tcPr>
        <w:p w14:paraId="51A115D8" w14:textId="77777777" w:rsidR="003F572D" w:rsidRPr="00D2246E" w:rsidRDefault="003F572D">
          <w:pPr>
            <w:pStyle w:val="Fuzeile"/>
            <w:rPr>
              <w:rFonts w:ascii="Arial" w:hAnsi="Arial" w:cs="Arial"/>
              <w:sz w:val="18"/>
              <w:szCs w:val="18"/>
            </w:rPr>
          </w:pPr>
          <w:r w:rsidRPr="00D2246E">
            <w:rPr>
              <w:rFonts w:ascii="Arial" w:hAnsi="Arial" w:cs="Arial"/>
              <w:sz w:val="18"/>
              <w:szCs w:val="18"/>
            </w:rPr>
            <w:t>AEC Europe GmbH</w:t>
          </w:r>
        </w:p>
        <w:p w14:paraId="67A0FF56" w14:textId="77777777" w:rsidR="003F572D" w:rsidRPr="00D2246E" w:rsidRDefault="003F572D">
          <w:pPr>
            <w:pStyle w:val="Fuzeile"/>
            <w:rPr>
              <w:rFonts w:ascii="Arial" w:hAnsi="Arial" w:cs="Arial"/>
              <w:sz w:val="18"/>
              <w:szCs w:val="18"/>
            </w:rPr>
          </w:pPr>
          <w:r w:rsidRPr="00D2246E">
            <w:rPr>
              <w:rFonts w:ascii="Arial" w:hAnsi="Arial" w:cs="Arial"/>
              <w:sz w:val="18"/>
              <w:szCs w:val="18"/>
            </w:rPr>
            <w:t xml:space="preserve">Landsberger Str. 98 </w:t>
          </w:r>
        </w:p>
        <w:p w14:paraId="1C5E31BE" w14:textId="77777777" w:rsidR="003F572D" w:rsidRPr="00D2246E" w:rsidRDefault="003F572D">
          <w:pPr>
            <w:pStyle w:val="Fuzeile"/>
            <w:rPr>
              <w:rFonts w:ascii="Arial" w:hAnsi="Arial" w:cs="Arial"/>
              <w:sz w:val="18"/>
              <w:szCs w:val="18"/>
              <w:lang w:val="en-US"/>
            </w:rPr>
          </w:pPr>
          <w:r w:rsidRPr="00D2246E">
            <w:rPr>
              <w:rFonts w:ascii="Arial" w:hAnsi="Arial" w:cs="Arial"/>
              <w:sz w:val="18"/>
              <w:szCs w:val="18"/>
              <w:lang w:val="en-US"/>
            </w:rPr>
            <w:t>80339 Munich</w:t>
          </w:r>
        </w:p>
        <w:p w14:paraId="0EDD5888" w14:textId="4F7BAD9F" w:rsidR="003F572D" w:rsidRPr="00D2246E" w:rsidRDefault="003F572D">
          <w:pPr>
            <w:pStyle w:val="Fuzeile"/>
            <w:rPr>
              <w:rFonts w:ascii="Arial" w:hAnsi="Arial" w:cs="Arial"/>
              <w:sz w:val="18"/>
              <w:szCs w:val="18"/>
              <w:lang w:val="en-US"/>
            </w:rPr>
          </w:pPr>
          <w:r w:rsidRPr="00D2246E">
            <w:rPr>
              <w:rFonts w:ascii="Arial" w:hAnsi="Arial" w:cs="Arial"/>
              <w:sz w:val="18"/>
              <w:szCs w:val="18"/>
              <w:lang w:val="en-US"/>
            </w:rPr>
            <w:t>Germany</w:t>
          </w:r>
        </w:p>
      </w:tc>
      <w:tc>
        <w:tcPr>
          <w:tcW w:w="2693" w:type="dxa"/>
        </w:tcPr>
        <w:p w14:paraId="37D24D57" w14:textId="77777777" w:rsidR="003F572D" w:rsidRPr="00D2246E" w:rsidRDefault="003F572D">
          <w:pPr>
            <w:pStyle w:val="Fuzeile"/>
            <w:rPr>
              <w:rFonts w:ascii="Arial" w:hAnsi="Arial" w:cs="Arial"/>
              <w:sz w:val="18"/>
              <w:szCs w:val="18"/>
            </w:rPr>
          </w:pPr>
          <w:r w:rsidRPr="00D2246E">
            <w:rPr>
              <w:rFonts w:ascii="Arial" w:hAnsi="Arial" w:cs="Arial"/>
              <w:sz w:val="18"/>
              <w:szCs w:val="18"/>
            </w:rPr>
            <w:t>AEC Port VPC</w:t>
          </w:r>
        </w:p>
        <w:p w14:paraId="3222BEE1" w14:textId="77777777" w:rsidR="003F572D" w:rsidRPr="00D2246E" w:rsidRDefault="003F572D">
          <w:pPr>
            <w:pStyle w:val="Fuzeile"/>
            <w:rPr>
              <w:rFonts w:ascii="Arial" w:hAnsi="Arial" w:cs="Arial"/>
              <w:sz w:val="18"/>
              <w:szCs w:val="18"/>
            </w:rPr>
          </w:pPr>
          <w:proofErr w:type="spellStart"/>
          <w:r w:rsidRPr="00D2246E">
            <w:rPr>
              <w:rFonts w:ascii="Arial" w:hAnsi="Arial" w:cs="Arial"/>
              <w:sz w:val="18"/>
              <w:szCs w:val="18"/>
            </w:rPr>
            <w:t>Haandorpweg</w:t>
          </w:r>
          <w:proofErr w:type="spellEnd"/>
          <w:r w:rsidRPr="00D2246E">
            <w:rPr>
              <w:rFonts w:ascii="Arial" w:hAnsi="Arial" w:cs="Arial"/>
              <w:sz w:val="18"/>
              <w:szCs w:val="18"/>
            </w:rPr>
            <w:t xml:space="preserve"> 2, </w:t>
          </w:r>
        </w:p>
        <w:p w14:paraId="59D3C691" w14:textId="4B715ED5" w:rsidR="003F572D" w:rsidRPr="00D2246E" w:rsidRDefault="003F572D">
          <w:pPr>
            <w:pStyle w:val="Fuzeile"/>
            <w:rPr>
              <w:rFonts w:ascii="Arial" w:hAnsi="Arial" w:cs="Arial"/>
              <w:sz w:val="18"/>
              <w:szCs w:val="18"/>
            </w:rPr>
          </w:pPr>
          <w:r w:rsidRPr="00D2246E">
            <w:rPr>
              <w:rFonts w:ascii="Arial" w:hAnsi="Arial" w:cs="Arial"/>
              <w:sz w:val="18"/>
              <w:szCs w:val="18"/>
            </w:rPr>
            <w:t xml:space="preserve">9130 </w:t>
          </w:r>
          <w:proofErr w:type="spellStart"/>
          <w:r w:rsidRPr="00D2246E">
            <w:rPr>
              <w:rFonts w:ascii="Arial" w:hAnsi="Arial" w:cs="Arial"/>
              <w:sz w:val="18"/>
              <w:szCs w:val="18"/>
            </w:rPr>
            <w:t>Kallo</w:t>
          </w:r>
          <w:proofErr w:type="spellEnd"/>
          <w:r w:rsidRPr="00D2246E">
            <w:rPr>
              <w:rFonts w:ascii="Arial" w:hAnsi="Arial" w:cs="Arial"/>
              <w:sz w:val="18"/>
              <w:szCs w:val="18"/>
            </w:rPr>
            <w:t xml:space="preserve">, </w:t>
          </w:r>
          <w:proofErr w:type="spellStart"/>
          <w:r w:rsidRPr="00D2246E">
            <w:rPr>
              <w:rFonts w:ascii="Arial" w:hAnsi="Arial" w:cs="Arial"/>
              <w:sz w:val="18"/>
              <w:szCs w:val="18"/>
            </w:rPr>
            <w:t>Antwerp</w:t>
          </w:r>
          <w:proofErr w:type="spellEnd"/>
        </w:p>
        <w:p w14:paraId="58CF5121" w14:textId="31D1D48C" w:rsidR="003F572D" w:rsidRPr="00D2246E" w:rsidRDefault="003F572D">
          <w:pPr>
            <w:pStyle w:val="Fuzeile"/>
            <w:rPr>
              <w:rFonts w:ascii="Arial" w:hAnsi="Arial" w:cs="Arial"/>
              <w:sz w:val="18"/>
              <w:szCs w:val="18"/>
            </w:rPr>
          </w:pPr>
          <w:proofErr w:type="spellStart"/>
          <w:r w:rsidRPr="00D2246E">
            <w:rPr>
              <w:rFonts w:ascii="Arial" w:hAnsi="Arial" w:cs="Arial"/>
              <w:sz w:val="18"/>
              <w:szCs w:val="18"/>
            </w:rPr>
            <w:t>Belgium</w:t>
          </w:r>
          <w:proofErr w:type="spellEnd"/>
        </w:p>
      </w:tc>
      <w:tc>
        <w:tcPr>
          <w:tcW w:w="2698" w:type="dxa"/>
        </w:tcPr>
        <w:p w14:paraId="75978C7B" w14:textId="32D50CF0" w:rsidR="003F572D" w:rsidRPr="00D2246E" w:rsidRDefault="003F572D" w:rsidP="009E38BB">
          <w:pPr>
            <w:pStyle w:val="Fuzeile"/>
            <w:rPr>
              <w:rFonts w:ascii="Arial" w:hAnsi="Arial" w:cs="Arial"/>
              <w:sz w:val="18"/>
              <w:szCs w:val="18"/>
              <w:lang w:val="en-US"/>
            </w:rPr>
          </w:pPr>
          <w:r w:rsidRPr="00D2246E">
            <w:rPr>
              <w:rFonts w:ascii="Arial" w:hAnsi="Arial" w:cs="Arial"/>
              <w:sz w:val="18"/>
              <w:szCs w:val="18"/>
              <w:lang w:val="en-US"/>
            </w:rPr>
            <w:t>Media Inquiries:</w:t>
          </w:r>
        </w:p>
        <w:p w14:paraId="30A52B66" w14:textId="77777777" w:rsidR="003F572D" w:rsidRPr="00D2246E" w:rsidRDefault="003F572D" w:rsidP="009E38BB">
          <w:pPr>
            <w:pStyle w:val="Fuzeile"/>
            <w:rPr>
              <w:rFonts w:ascii="Arial" w:hAnsi="Arial" w:cs="Arial"/>
              <w:sz w:val="18"/>
              <w:szCs w:val="18"/>
              <w:lang w:val="en-US"/>
            </w:rPr>
          </w:pPr>
        </w:p>
        <w:p w14:paraId="5C897F3B" w14:textId="77777777" w:rsidR="003F572D" w:rsidRPr="00D2246E" w:rsidRDefault="003F572D" w:rsidP="009E38BB">
          <w:pPr>
            <w:pStyle w:val="Fuzeile"/>
            <w:rPr>
              <w:rFonts w:ascii="Arial" w:hAnsi="Arial" w:cs="Arial"/>
              <w:sz w:val="18"/>
              <w:szCs w:val="18"/>
              <w:lang w:val="en-US"/>
            </w:rPr>
          </w:pPr>
          <w:r w:rsidRPr="00D2246E">
            <w:rPr>
              <w:rFonts w:ascii="Arial" w:hAnsi="Arial" w:cs="Arial"/>
              <w:sz w:val="18"/>
              <w:szCs w:val="18"/>
              <w:lang w:val="en-US"/>
            </w:rPr>
            <w:t>Miriam Makrewitz</w:t>
          </w:r>
        </w:p>
        <w:p w14:paraId="38DB4167" w14:textId="697717C6" w:rsidR="003F572D" w:rsidRPr="00D2246E" w:rsidRDefault="003F572D" w:rsidP="009E38BB">
          <w:pPr>
            <w:pStyle w:val="Fuzeile"/>
            <w:rPr>
              <w:rFonts w:ascii="Arial" w:hAnsi="Arial" w:cs="Arial"/>
              <w:sz w:val="14"/>
              <w:szCs w:val="14"/>
              <w:lang w:val="en-US"/>
            </w:rPr>
          </w:pPr>
          <w:r w:rsidRPr="00D2246E">
            <w:rPr>
              <w:rFonts w:ascii="Arial" w:hAnsi="Arial" w:cs="Arial"/>
              <w:sz w:val="18"/>
              <w:szCs w:val="18"/>
              <w:lang w:val="en-US"/>
            </w:rPr>
            <w:t>m.makrewitz@aeceurope.com</w:t>
          </w:r>
        </w:p>
      </w:tc>
    </w:tr>
  </w:tbl>
  <w:p w14:paraId="2AB22B01" w14:textId="77777777" w:rsidR="003F572D" w:rsidRPr="00F87207" w:rsidRDefault="003F572D" w:rsidP="00F73516">
    <w:pPr>
      <w:pStyle w:val="Fuzeile"/>
      <w:tabs>
        <w:tab w:val="clear" w:pos="4536"/>
        <w:tab w:val="clear" w:pos="9072"/>
        <w:tab w:val="left" w:pos="3735"/>
      </w:tabs>
      <w:rPr>
        <w:lang w:val="en-US"/>
      </w:rPr>
    </w:pPr>
    <w:r w:rsidRPr="00F8720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E3220" w14:textId="77777777" w:rsidR="00D86804" w:rsidRDefault="00D86804" w:rsidP="00656C4B">
      <w:r>
        <w:separator/>
      </w:r>
    </w:p>
  </w:footnote>
  <w:footnote w:type="continuationSeparator" w:id="0">
    <w:p w14:paraId="4C337B78" w14:textId="77777777" w:rsidR="00D86804" w:rsidRDefault="00D86804" w:rsidP="0065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FBB81" w14:textId="3839E7CF" w:rsidR="003F572D" w:rsidRDefault="003F572D" w:rsidP="00E44193">
    <w:pPr>
      <w:pStyle w:val="Kopfzeile"/>
      <w:ind w:left="-283"/>
    </w:pPr>
    <w:r>
      <w:rPr>
        <w:noProof/>
      </w:rPr>
      <w:drawing>
        <wp:anchor distT="0" distB="0" distL="114300" distR="114300" simplePos="0" relativeHeight="251661312" behindDoc="0" locked="0" layoutInCell="1" allowOverlap="1" wp14:anchorId="54982B35" wp14:editId="207EAFBE">
          <wp:simplePos x="0" y="0"/>
          <wp:positionH relativeFrom="margin">
            <wp:posOffset>4373407</wp:posOffset>
          </wp:positionH>
          <wp:positionV relativeFrom="paragraph">
            <wp:posOffset>7620</wp:posOffset>
          </wp:positionV>
          <wp:extent cx="1636163" cy="659604"/>
          <wp:effectExtent l="0" t="0" r="254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163" cy="6596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0760" w14:textId="77777777" w:rsidR="003F572D" w:rsidRDefault="003F572D">
    <w:pPr>
      <w:pStyle w:val="Kopfzeile"/>
    </w:pPr>
  </w:p>
  <w:p w14:paraId="632CBA9A" w14:textId="77777777" w:rsidR="003F572D" w:rsidRDefault="003F572D">
    <w:pPr>
      <w:pStyle w:val="Kopfzeile"/>
    </w:pPr>
  </w:p>
  <w:p w14:paraId="45FF7FC9" w14:textId="77777777" w:rsidR="003F572D" w:rsidRDefault="003F572D" w:rsidP="00740932">
    <w:pPr>
      <w:pStyle w:val="Kopfzeile"/>
      <w:rPr>
        <w:rFonts w:cs="Arial"/>
        <w:sz w:val="16"/>
      </w:rPr>
    </w:pPr>
  </w:p>
  <w:p w14:paraId="75D613B0" w14:textId="77777777" w:rsidR="003F572D" w:rsidRDefault="003F572D" w:rsidP="00740932">
    <w:pPr>
      <w:pStyle w:val="Kopfzeile"/>
      <w:rPr>
        <w:rFonts w:cs="Arial"/>
        <w:sz w:val="16"/>
      </w:rPr>
    </w:pPr>
  </w:p>
  <w:p w14:paraId="1EA147FB" w14:textId="77777777" w:rsidR="003F572D" w:rsidRPr="0092776D" w:rsidRDefault="003F572D" w:rsidP="00D903F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20B84"/>
    <w:multiLevelType w:val="hybridMultilevel"/>
    <w:tmpl w:val="E0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2CFC"/>
    <w:multiLevelType w:val="hybridMultilevel"/>
    <w:tmpl w:val="F07EA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2F35AA"/>
    <w:multiLevelType w:val="hybridMultilevel"/>
    <w:tmpl w:val="74BCB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69C073C"/>
    <w:multiLevelType w:val="multilevel"/>
    <w:tmpl w:val="80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34980"/>
    <w:multiLevelType w:val="hybridMultilevel"/>
    <w:tmpl w:val="4C2485AC"/>
    <w:lvl w:ilvl="0" w:tplc="2954E1E2">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FC0356"/>
    <w:multiLevelType w:val="hybridMultilevel"/>
    <w:tmpl w:val="6BA0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8C5CB8"/>
    <w:multiLevelType w:val="hybridMultilevel"/>
    <w:tmpl w:val="AEF8EA78"/>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E16D21"/>
    <w:multiLevelType w:val="hybridMultilevel"/>
    <w:tmpl w:val="91560B8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B01B8C"/>
    <w:multiLevelType w:val="hybridMultilevel"/>
    <w:tmpl w:val="08CAB0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FD5513"/>
    <w:multiLevelType w:val="hybridMultilevel"/>
    <w:tmpl w:val="937A4E10"/>
    <w:lvl w:ilvl="0" w:tplc="F042BEF2">
      <w:start w:val="3"/>
      <w:numFmt w:val="bullet"/>
      <w:lvlText w:val="-"/>
      <w:lvlJc w:val="left"/>
      <w:pPr>
        <w:ind w:left="720" w:hanging="360"/>
      </w:pPr>
      <w:rPr>
        <w:rFonts w:ascii="Exo 2.0 Thin" w:eastAsia="Times New Roman" w:hAnsi="Exo 2.0 Thin" w:cs="Open Sans" w:hint="default"/>
        <w:i/>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AA4D42"/>
    <w:multiLevelType w:val="hybridMultilevel"/>
    <w:tmpl w:val="5132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1B10C4"/>
    <w:multiLevelType w:val="hybridMultilevel"/>
    <w:tmpl w:val="9D9ACAB6"/>
    <w:lvl w:ilvl="0" w:tplc="0778D18C">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ED7B1B"/>
    <w:multiLevelType w:val="hybridMultilevel"/>
    <w:tmpl w:val="22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550CED"/>
    <w:multiLevelType w:val="hybridMultilevel"/>
    <w:tmpl w:val="3C1C61F8"/>
    <w:lvl w:ilvl="0" w:tplc="9EF47E0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E31135"/>
    <w:multiLevelType w:val="hybridMultilevel"/>
    <w:tmpl w:val="8DCC6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112F8F"/>
    <w:multiLevelType w:val="hybridMultilevel"/>
    <w:tmpl w:val="A00432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CA7B60"/>
    <w:multiLevelType w:val="hybridMultilevel"/>
    <w:tmpl w:val="C030772E"/>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9D12C0"/>
    <w:multiLevelType w:val="hybridMultilevel"/>
    <w:tmpl w:val="E60040C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5"/>
  </w:num>
  <w:num w:numId="6">
    <w:abstractNumId w:val="12"/>
  </w:num>
  <w:num w:numId="7">
    <w:abstractNumId w:val="8"/>
  </w:num>
  <w:num w:numId="8">
    <w:abstractNumId w:val="16"/>
  </w:num>
  <w:num w:numId="9">
    <w:abstractNumId w:val="6"/>
  </w:num>
  <w:num w:numId="10">
    <w:abstractNumId w:val="17"/>
  </w:num>
  <w:num w:numId="11">
    <w:abstractNumId w:val="10"/>
  </w:num>
  <w:num w:numId="12">
    <w:abstractNumId w:val="7"/>
  </w:num>
  <w:num w:numId="13">
    <w:abstractNumId w:val="0"/>
  </w:num>
  <w:num w:numId="14">
    <w:abstractNumId w:val="13"/>
  </w:num>
  <w:num w:numId="15">
    <w:abstractNumId w:val="5"/>
  </w:num>
  <w:num w:numId="16">
    <w:abstractNumId w:val="1"/>
  </w:num>
  <w:num w:numId="17">
    <w:abstractNumId w:val="11"/>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autoFormatOverride/>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B"/>
    <w:rsid w:val="000009D5"/>
    <w:rsid w:val="000015C5"/>
    <w:rsid w:val="00013A97"/>
    <w:rsid w:val="00013E6E"/>
    <w:rsid w:val="000211F2"/>
    <w:rsid w:val="00041E68"/>
    <w:rsid w:val="00042F2E"/>
    <w:rsid w:val="00043FA6"/>
    <w:rsid w:val="0004752C"/>
    <w:rsid w:val="000766F4"/>
    <w:rsid w:val="00084CEE"/>
    <w:rsid w:val="00092C72"/>
    <w:rsid w:val="000A3A1B"/>
    <w:rsid w:val="000D0206"/>
    <w:rsid w:val="000D2198"/>
    <w:rsid w:val="000D2743"/>
    <w:rsid w:val="000E2192"/>
    <w:rsid w:val="000E681C"/>
    <w:rsid w:val="000F725D"/>
    <w:rsid w:val="001018FC"/>
    <w:rsid w:val="0010421E"/>
    <w:rsid w:val="00104C94"/>
    <w:rsid w:val="001133C3"/>
    <w:rsid w:val="00116617"/>
    <w:rsid w:val="00116D47"/>
    <w:rsid w:val="00130C73"/>
    <w:rsid w:val="0014022C"/>
    <w:rsid w:val="00140EC2"/>
    <w:rsid w:val="001573FC"/>
    <w:rsid w:val="00160E40"/>
    <w:rsid w:val="0017246A"/>
    <w:rsid w:val="00172569"/>
    <w:rsid w:val="00176286"/>
    <w:rsid w:val="00182427"/>
    <w:rsid w:val="0019659B"/>
    <w:rsid w:val="001A039F"/>
    <w:rsid w:val="001A0882"/>
    <w:rsid w:val="001B52CF"/>
    <w:rsid w:val="001B6D3C"/>
    <w:rsid w:val="001C28F2"/>
    <w:rsid w:val="001D713D"/>
    <w:rsid w:val="001F2950"/>
    <w:rsid w:val="001F354F"/>
    <w:rsid w:val="001F3E57"/>
    <w:rsid w:val="001F7247"/>
    <w:rsid w:val="0022177B"/>
    <w:rsid w:val="00243215"/>
    <w:rsid w:val="00245212"/>
    <w:rsid w:val="00245320"/>
    <w:rsid w:val="00253DC9"/>
    <w:rsid w:val="002615F6"/>
    <w:rsid w:val="002725A4"/>
    <w:rsid w:val="00275E2E"/>
    <w:rsid w:val="002804DD"/>
    <w:rsid w:val="00283FA2"/>
    <w:rsid w:val="00290940"/>
    <w:rsid w:val="00297B7D"/>
    <w:rsid w:val="002A3CA2"/>
    <w:rsid w:val="002B7EA1"/>
    <w:rsid w:val="002E3EA2"/>
    <w:rsid w:val="002E6540"/>
    <w:rsid w:val="002F1CEE"/>
    <w:rsid w:val="00301628"/>
    <w:rsid w:val="0030360D"/>
    <w:rsid w:val="00305898"/>
    <w:rsid w:val="00312731"/>
    <w:rsid w:val="00313103"/>
    <w:rsid w:val="00316F90"/>
    <w:rsid w:val="003317F7"/>
    <w:rsid w:val="00335CEB"/>
    <w:rsid w:val="003442AC"/>
    <w:rsid w:val="003625C7"/>
    <w:rsid w:val="00370555"/>
    <w:rsid w:val="00372373"/>
    <w:rsid w:val="00373C6C"/>
    <w:rsid w:val="0037769C"/>
    <w:rsid w:val="00377869"/>
    <w:rsid w:val="0038065C"/>
    <w:rsid w:val="003867AB"/>
    <w:rsid w:val="00395035"/>
    <w:rsid w:val="003A14F0"/>
    <w:rsid w:val="003A3EAF"/>
    <w:rsid w:val="003A42D2"/>
    <w:rsid w:val="003A4924"/>
    <w:rsid w:val="003B1F4B"/>
    <w:rsid w:val="003C580B"/>
    <w:rsid w:val="003D0140"/>
    <w:rsid w:val="003F572D"/>
    <w:rsid w:val="00412034"/>
    <w:rsid w:val="00424AFC"/>
    <w:rsid w:val="004256BF"/>
    <w:rsid w:val="00431DB0"/>
    <w:rsid w:val="0044469F"/>
    <w:rsid w:val="00450553"/>
    <w:rsid w:val="00454A22"/>
    <w:rsid w:val="0046262B"/>
    <w:rsid w:val="00484837"/>
    <w:rsid w:val="00484DF0"/>
    <w:rsid w:val="00486ED3"/>
    <w:rsid w:val="004908D3"/>
    <w:rsid w:val="00493FFB"/>
    <w:rsid w:val="004A3227"/>
    <w:rsid w:val="004A490C"/>
    <w:rsid w:val="004A67E2"/>
    <w:rsid w:val="004B5E5C"/>
    <w:rsid w:val="004B7156"/>
    <w:rsid w:val="004C50A0"/>
    <w:rsid w:val="004D6EC6"/>
    <w:rsid w:val="004E2891"/>
    <w:rsid w:val="004E2A42"/>
    <w:rsid w:val="004F09D5"/>
    <w:rsid w:val="00500CD8"/>
    <w:rsid w:val="00501893"/>
    <w:rsid w:val="00501B45"/>
    <w:rsid w:val="00505052"/>
    <w:rsid w:val="00510F02"/>
    <w:rsid w:val="0051264A"/>
    <w:rsid w:val="00526852"/>
    <w:rsid w:val="005409D6"/>
    <w:rsid w:val="00540FA8"/>
    <w:rsid w:val="00544C6B"/>
    <w:rsid w:val="005457B9"/>
    <w:rsid w:val="00547CE4"/>
    <w:rsid w:val="00552CBB"/>
    <w:rsid w:val="00553F33"/>
    <w:rsid w:val="00561420"/>
    <w:rsid w:val="00567860"/>
    <w:rsid w:val="0058576C"/>
    <w:rsid w:val="005A3D20"/>
    <w:rsid w:val="005A4497"/>
    <w:rsid w:val="005A5C2A"/>
    <w:rsid w:val="005B1565"/>
    <w:rsid w:val="005B1BEE"/>
    <w:rsid w:val="005B269E"/>
    <w:rsid w:val="005B56E4"/>
    <w:rsid w:val="005C3ABE"/>
    <w:rsid w:val="005C7D68"/>
    <w:rsid w:val="005D3F81"/>
    <w:rsid w:val="005D411A"/>
    <w:rsid w:val="005E2E57"/>
    <w:rsid w:val="005E653D"/>
    <w:rsid w:val="005F244A"/>
    <w:rsid w:val="00610175"/>
    <w:rsid w:val="0061184D"/>
    <w:rsid w:val="00617827"/>
    <w:rsid w:val="006336B2"/>
    <w:rsid w:val="00640A97"/>
    <w:rsid w:val="00643CDA"/>
    <w:rsid w:val="006445DE"/>
    <w:rsid w:val="0064654D"/>
    <w:rsid w:val="0064777B"/>
    <w:rsid w:val="00656C4B"/>
    <w:rsid w:val="006577D0"/>
    <w:rsid w:val="00660013"/>
    <w:rsid w:val="006614E5"/>
    <w:rsid w:val="00662679"/>
    <w:rsid w:val="0067364D"/>
    <w:rsid w:val="00681902"/>
    <w:rsid w:val="006A3A4F"/>
    <w:rsid w:val="006C1C06"/>
    <w:rsid w:val="006E319A"/>
    <w:rsid w:val="006F1A23"/>
    <w:rsid w:val="0071585B"/>
    <w:rsid w:val="0072138B"/>
    <w:rsid w:val="00723BE2"/>
    <w:rsid w:val="00725F74"/>
    <w:rsid w:val="00731744"/>
    <w:rsid w:val="00740932"/>
    <w:rsid w:val="00744333"/>
    <w:rsid w:val="007459F9"/>
    <w:rsid w:val="0075013A"/>
    <w:rsid w:val="0075345A"/>
    <w:rsid w:val="007542B6"/>
    <w:rsid w:val="007558A0"/>
    <w:rsid w:val="00757C5B"/>
    <w:rsid w:val="007616EE"/>
    <w:rsid w:val="007638EA"/>
    <w:rsid w:val="007710A0"/>
    <w:rsid w:val="00780FCD"/>
    <w:rsid w:val="0078137B"/>
    <w:rsid w:val="00783FE3"/>
    <w:rsid w:val="00786AA4"/>
    <w:rsid w:val="00797155"/>
    <w:rsid w:val="007B78E7"/>
    <w:rsid w:val="007C1AE7"/>
    <w:rsid w:val="007C3304"/>
    <w:rsid w:val="007D570B"/>
    <w:rsid w:val="007F7461"/>
    <w:rsid w:val="0080498A"/>
    <w:rsid w:val="008147D7"/>
    <w:rsid w:val="00815F29"/>
    <w:rsid w:val="008168CD"/>
    <w:rsid w:val="00817200"/>
    <w:rsid w:val="00817B99"/>
    <w:rsid w:val="00820DA9"/>
    <w:rsid w:val="00827712"/>
    <w:rsid w:val="00841253"/>
    <w:rsid w:val="00843080"/>
    <w:rsid w:val="00844E28"/>
    <w:rsid w:val="008468D1"/>
    <w:rsid w:val="00846F0E"/>
    <w:rsid w:val="008538BC"/>
    <w:rsid w:val="00865F02"/>
    <w:rsid w:val="00870699"/>
    <w:rsid w:val="008708EB"/>
    <w:rsid w:val="00875F8A"/>
    <w:rsid w:val="00880F07"/>
    <w:rsid w:val="00884365"/>
    <w:rsid w:val="00897D92"/>
    <w:rsid w:val="008A0CBC"/>
    <w:rsid w:val="008A17C1"/>
    <w:rsid w:val="008A6609"/>
    <w:rsid w:val="008A7320"/>
    <w:rsid w:val="008B394C"/>
    <w:rsid w:val="008E6036"/>
    <w:rsid w:val="008F3C12"/>
    <w:rsid w:val="008F503D"/>
    <w:rsid w:val="008F6A24"/>
    <w:rsid w:val="00910096"/>
    <w:rsid w:val="009232B1"/>
    <w:rsid w:val="009276F1"/>
    <w:rsid w:val="0092776D"/>
    <w:rsid w:val="009330E7"/>
    <w:rsid w:val="00933A3D"/>
    <w:rsid w:val="00934345"/>
    <w:rsid w:val="0094217D"/>
    <w:rsid w:val="009471F1"/>
    <w:rsid w:val="00953102"/>
    <w:rsid w:val="00954867"/>
    <w:rsid w:val="00960374"/>
    <w:rsid w:val="00970C79"/>
    <w:rsid w:val="00971E4C"/>
    <w:rsid w:val="00972BDD"/>
    <w:rsid w:val="009756F2"/>
    <w:rsid w:val="009777F4"/>
    <w:rsid w:val="009A6C54"/>
    <w:rsid w:val="009C784A"/>
    <w:rsid w:val="009D106F"/>
    <w:rsid w:val="009D3CFB"/>
    <w:rsid w:val="009E38BB"/>
    <w:rsid w:val="00A108F6"/>
    <w:rsid w:val="00A211F4"/>
    <w:rsid w:val="00A23CEF"/>
    <w:rsid w:val="00A26700"/>
    <w:rsid w:val="00A26A57"/>
    <w:rsid w:val="00A47969"/>
    <w:rsid w:val="00A615A2"/>
    <w:rsid w:val="00A70051"/>
    <w:rsid w:val="00A71065"/>
    <w:rsid w:val="00A75B8E"/>
    <w:rsid w:val="00A75DBA"/>
    <w:rsid w:val="00A76B40"/>
    <w:rsid w:val="00A90B66"/>
    <w:rsid w:val="00AA40A9"/>
    <w:rsid w:val="00AB4EAC"/>
    <w:rsid w:val="00AB769A"/>
    <w:rsid w:val="00AC4856"/>
    <w:rsid w:val="00AF1898"/>
    <w:rsid w:val="00AF37C3"/>
    <w:rsid w:val="00B05DF9"/>
    <w:rsid w:val="00B071BD"/>
    <w:rsid w:val="00B10DA4"/>
    <w:rsid w:val="00B11BD5"/>
    <w:rsid w:val="00B153D0"/>
    <w:rsid w:val="00B16A45"/>
    <w:rsid w:val="00B228FE"/>
    <w:rsid w:val="00B23C76"/>
    <w:rsid w:val="00B33B87"/>
    <w:rsid w:val="00B57B40"/>
    <w:rsid w:val="00B649EB"/>
    <w:rsid w:val="00B852CB"/>
    <w:rsid w:val="00B90C57"/>
    <w:rsid w:val="00BA5D41"/>
    <w:rsid w:val="00BB1BC9"/>
    <w:rsid w:val="00BC1D28"/>
    <w:rsid w:val="00BC2508"/>
    <w:rsid w:val="00BD42C6"/>
    <w:rsid w:val="00BE1EC3"/>
    <w:rsid w:val="00BF553F"/>
    <w:rsid w:val="00BF58CE"/>
    <w:rsid w:val="00BF5E8C"/>
    <w:rsid w:val="00C01ABE"/>
    <w:rsid w:val="00C02DF9"/>
    <w:rsid w:val="00C04E6D"/>
    <w:rsid w:val="00C065B3"/>
    <w:rsid w:val="00C109F3"/>
    <w:rsid w:val="00C10F18"/>
    <w:rsid w:val="00C13473"/>
    <w:rsid w:val="00C1459E"/>
    <w:rsid w:val="00C244E2"/>
    <w:rsid w:val="00C3210E"/>
    <w:rsid w:val="00C43486"/>
    <w:rsid w:val="00C46D7A"/>
    <w:rsid w:val="00C46FDE"/>
    <w:rsid w:val="00C72F4E"/>
    <w:rsid w:val="00C805ED"/>
    <w:rsid w:val="00C86BFA"/>
    <w:rsid w:val="00CB257F"/>
    <w:rsid w:val="00CC2789"/>
    <w:rsid w:val="00CC2E84"/>
    <w:rsid w:val="00CC782A"/>
    <w:rsid w:val="00CD2E7F"/>
    <w:rsid w:val="00CD7B76"/>
    <w:rsid w:val="00CE57B2"/>
    <w:rsid w:val="00CF01DD"/>
    <w:rsid w:val="00CF6DCA"/>
    <w:rsid w:val="00D0177E"/>
    <w:rsid w:val="00D15B74"/>
    <w:rsid w:val="00D164A4"/>
    <w:rsid w:val="00D211F0"/>
    <w:rsid w:val="00D2246E"/>
    <w:rsid w:val="00D2697B"/>
    <w:rsid w:val="00D279F9"/>
    <w:rsid w:val="00D35EB3"/>
    <w:rsid w:val="00D479DA"/>
    <w:rsid w:val="00D55EAF"/>
    <w:rsid w:val="00D62A23"/>
    <w:rsid w:val="00D64D38"/>
    <w:rsid w:val="00D72064"/>
    <w:rsid w:val="00D7388A"/>
    <w:rsid w:val="00D76451"/>
    <w:rsid w:val="00D76FD5"/>
    <w:rsid w:val="00D77E89"/>
    <w:rsid w:val="00D818F3"/>
    <w:rsid w:val="00D8305C"/>
    <w:rsid w:val="00D86804"/>
    <w:rsid w:val="00D903F0"/>
    <w:rsid w:val="00DA2AA5"/>
    <w:rsid w:val="00DB4C6E"/>
    <w:rsid w:val="00DB5531"/>
    <w:rsid w:val="00DB7789"/>
    <w:rsid w:val="00DC4C1E"/>
    <w:rsid w:val="00DD7B4A"/>
    <w:rsid w:val="00DE3656"/>
    <w:rsid w:val="00DE5424"/>
    <w:rsid w:val="00DF015E"/>
    <w:rsid w:val="00DF1CDD"/>
    <w:rsid w:val="00E02525"/>
    <w:rsid w:val="00E07011"/>
    <w:rsid w:val="00E072AF"/>
    <w:rsid w:val="00E07BAD"/>
    <w:rsid w:val="00E279EC"/>
    <w:rsid w:val="00E40ECB"/>
    <w:rsid w:val="00E44193"/>
    <w:rsid w:val="00E508B5"/>
    <w:rsid w:val="00E63EA8"/>
    <w:rsid w:val="00E81646"/>
    <w:rsid w:val="00E835CB"/>
    <w:rsid w:val="00E91889"/>
    <w:rsid w:val="00E9664C"/>
    <w:rsid w:val="00E968BB"/>
    <w:rsid w:val="00EA3ABB"/>
    <w:rsid w:val="00EA4440"/>
    <w:rsid w:val="00EA4AFC"/>
    <w:rsid w:val="00EA4CD2"/>
    <w:rsid w:val="00EA5DC4"/>
    <w:rsid w:val="00EA6838"/>
    <w:rsid w:val="00EC4A16"/>
    <w:rsid w:val="00EE27F0"/>
    <w:rsid w:val="00EE5C0D"/>
    <w:rsid w:val="00EE60FE"/>
    <w:rsid w:val="00EF06F3"/>
    <w:rsid w:val="00EF12BE"/>
    <w:rsid w:val="00EF1482"/>
    <w:rsid w:val="00EF22D9"/>
    <w:rsid w:val="00EF277F"/>
    <w:rsid w:val="00F0689E"/>
    <w:rsid w:val="00F14F6D"/>
    <w:rsid w:val="00F229A1"/>
    <w:rsid w:val="00F232DC"/>
    <w:rsid w:val="00F3288A"/>
    <w:rsid w:val="00F3673C"/>
    <w:rsid w:val="00F511A4"/>
    <w:rsid w:val="00F52ED1"/>
    <w:rsid w:val="00F53347"/>
    <w:rsid w:val="00F5782E"/>
    <w:rsid w:val="00F620F1"/>
    <w:rsid w:val="00F67B13"/>
    <w:rsid w:val="00F71405"/>
    <w:rsid w:val="00F73516"/>
    <w:rsid w:val="00F80E6B"/>
    <w:rsid w:val="00F87207"/>
    <w:rsid w:val="00F90689"/>
    <w:rsid w:val="00F906A1"/>
    <w:rsid w:val="00FB22CC"/>
    <w:rsid w:val="00FB5C75"/>
    <w:rsid w:val="00FD71F1"/>
    <w:rsid w:val="00FE1469"/>
    <w:rsid w:val="00FE4D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BBB1"/>
  <w15:chartTrackingRefBased/>
  <w15:docId w15:val="{268E381F-B707-4AC2-9287-CAEB99DC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E6B"/>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6577D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C4B"/>
    <w:pPr>
      <w:tabs>
        <w:tab w:val="center" w:pos="4536"/>
        <w:tab w:val="right" w:pos="9072"/>
      </w:tabs>
    </w:pPr>
  </w:style>
  <w:style w:type="character" w:customStyle="1" w:styleId="KopfzeileZchn">
    <w:name w:val="Kopfzeile Zchn"/>
    <w:basedOn w:val="Absatz-Standardschriftart"/>
    <w:link w:val="Kopfzeile"/>
    <w:uiPriority w:val="99"/>
    <w:rsid w:val="00656C4B"/>
  </w:style>
  <w:style w:type="paragraph" w:styleId="Fuzeile">
    <w:name w:val="footer"/>
    <w:basedOn w:val="Standard"/>
    <w:link w:val="FuzeileZchn"/>
    <w:uiPriority w:val="99"/>
    <w:unhideWhenUsed/>
    <w:rsid w:val="00656C4B"/>
    <w:pPr>
      <w:tabs>
        <w:tab w:val="center" w:pos="4536"/>
        <w:tab w:val="right" w:pos="9072"/>
      </w:tabs>
    </w:pPr>
  </w:style>
  <w:style w:type="character" w:customStyle="1" w:styleId="FuzeileZchn">
    <w:name w:val="Fußzeile Zchn"/>
    <w:basedOn w:val="Absatz-Standardschriftart"/>
    <w:link w:val="Fuzeile"/>
    <w:uiPriority w:val="99"/>
    <w:rsid w:val="00656C4B"/>
  </w:style>
  <w:style w:type="table" w:styleId="Tabellenraster">
    <w:name w:val="Table Grid"/>
    <w:basedOn w:val="NormaleTabelle"/>
    <w:uiPriority w:val="59"/>
    <w:rsid w:val="0065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1D28"/>
    <w:rPr>
      <w:color w:val="0563C1" w:themeColor="hyperlink"/>
      <w:u w:val="single"/>
    </w:rPr>
  </w:style>
  <w:style w:type="paragraph" w:styleId="Sprechblasentext">
    <w:name w:val="Balloon Text"/>
    <w:basedOn w:val="Standard"/>
    <w:link w:val="SprechblasentextZchn"/>
    <w:uiPriority w:val="99"/>
    <w:semiHidden/>
    <w:unhideWhenUsed/>
    <w:rsid w:val="00E40E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0ECB"/>
    <w:rPr>
      <w:rFonts w:ascii="Segoe UI" w:hAnsi="Segoe UI" w:cs="Segoe UI"/>
      <w:sz w:val="18"/>
      <w:szCs w:val="18"/>
    </w:rPr>
  </w:style>
  <w:style w:type="character" w:styleId="Platzhaltertext">
    <w:name w:val="Placeholder Text"/>
    <w:basedOn w:val="Absatz-Standardschriftart"/>
    <w:uiPriority w:val="99"/>
    <w:semiHidden/>
    <w:rsid w:val="002E3EA2"/>
    <w:rPr>
      <w:color w:val="808080"/>
    </w:rPr>
  </w:style>
  <w:style w:type="paragraph" w:styleId="Listenabsatz">
    <w:name w:val="List Paragraph"/>
    <w:basedOn w:val="Standard"/>
    <w:uiPriority w:val="34"/>
    <w:qFormat/>
    <w:rsid w:val="008E6036"/>
    <w:pPr>
      <w:ind w:left="720"/>
    </w:pPr>
    <w:rPr>
      <w:rFonts w:cs="Times New Roman"/>
      <w:lang w:eastAsia="de-DE"/>
    </w:rPr>
  </w:style>
  <w:style w:type="paragraph" w:styleId="StandardWeb">
    <w:name w:val="Normal (Web)"/>
    <w:basedOn w:val="Standard"/>
    <w:uiPriority w:val="99"/>
    <w:semiHidden/>
    <w:unhideWhenUsed/>
    <w:rsid w:val="0044469F"/>
    <w:rPr>
      <w:rFonts w:ascii="Times New Roman" w:eastAsia="Times New Roman" w:hAnsi="Times New Roman" w:cs="Times New Roman"/>
      <w:sz w:val="24"/>
      <w:szCs w:val="24"/>
      <w:lang w:val="en-US"/>
    </w:rPr>
  </w:style>
  <w:style w:type="paragraph" w:styleId="KeinLeerraum">
    <w:name w:val="No Spacing"/>
    <w:uiPriority w:val="1"/>
    <w:qFormat/>
    <w:rsid w:val="00EF12BE"/>
    <w:pPr>
      <w:spacing w:after="0" w:line="240" w:lineRule="auto"/>
    </w:pPr>
    <w:rPr>
      <w:rFonts w:eastAsiaTheme="minorEastAsia"/>
      <w:sz w:val="24"/>
      <w:szCs w:val="24"/>
      <w:lang w:val="en-GB"/>
    </w:rPr>
  </w:style>
  <w:style w:type="character" w:customStyle="1" w:styleId="hps">
    <w:name w:val="hps"/>
    <w:basedOn w:val="Absatz-Standardschriftart"/>
    <w:rsid w:val="00EF12BE"/>
  </w:style>
  <w:style w:type="character" w:customStyle="1" w:styleId="w8qarf">
    <w:name w:val="w8qarf"/>
    <w:basedOn w:val="Absatz-Standardschriftart"/>
    <w:rsid w:val="00827712"/>
  </w:style>
  <w:style w:type="character" w:customStyle="1" w:styleId="lrzxr">
    <w:name w:val="lrzxr"/>
    <w:basedOn w:val="Absatz-Standardschriftart"/>
    <w:rsid w:val="00827712"/>
  </w:style>
  <w:style w:type="character" w:styleId="NichtaufgelsteErwhnung">
    <w:name w:val="Unresolved Mention"/>
    <w:basedOn w:val="Absatz-Standardschriftart"/>
    <w:uiPriority w:val="99"/>
    <w:semiHidden/>
    <w:unhideWhenUsed/>
    <w:rsid w:val="00934345"/>
    <w:rPr>
      <w:color w:val="605E5C"/>
      <w:shd w:val="clear" w:color="auto" w:fill="E1DFDD"/>
    </w:rPr>
  </w:style>
  <w:style w:type="character" w:customStyle="1" w:styleId="berschrift1Zchn">
    <w:name w:val="Überschrift 1 Zchn"/>
    <w:basedOn w:val="Absatz-Standardschriftart"/>
    <w:link w:val="berschrift1"/>
    <w:uiPriority w:val="9"/>
    <w:rsid w:val="006577D0"/>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6C1C06"/>
    <w:rPr>
      <w:sz w:val="16"/>
      <w:szCs w:val="16"/>
    </w:rPr>
  </w:style>
  <w:style w:type="paragraph" w:styleId="Kommentartext">
    <w:name w:val="annotation text"/>
    <w:basedOn w:val="Standard"/>
    <w:link w:val="KommentartextZchn"/>
    <w:uiPriority w:val="99"/>
    <w:semiHidden/>
    <w:unhideWhenUsed/>
    <w:rsid w:val="006C1C06"/>
    <w:rPr>
      <w:sz w:val="20"/>
      <w:szCs w:val="20"/>
    </w:rPr>
  </w:style>
  <w:style w:type="character" w:customStyle="1" w:styleId="KommentartextZchn">
    <w:name w:val="Kommentartext Zchn"/>
    <w:basedOn w:val="Absatz-Standardschriftart"/>
    <w:link w:val="Kommentartext"/>
    <w:uiPriority w:val="99"/>
    <w:semiHidden/>
    <w:rsid w:val="006C1C06"/>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6C1C06"/>
    <w:rPr>
      <w:b/>
      <w:bCs/>
    </w:rPr>
  </w:style>
  <w:style w:type="character" w:customStyle="1" w:styleId="KommentarthemaZchn">
    <w:name w:val="Kommentarthema Zchn"/>
    <w:basedOn w:val="KommentartextZchn"/>
    <w:link w:val="Kommentarthema"/>
    <w:uiPriority w:val="99"/>
    <w:semiHidden/>
    <w:rsid w:val="006C1C06"/>
    <w:rPr>
      <w:rFonts w:ascii="Calibri" w:hAnsi="Calibri" w:cs="Calibri"/>
      <w:b/>
      <w:bCs/>
      <w:sz w:val="20"/>
      <w:szCs w:val="20"/>
    </w:rPr>
  </w:style>
  <w:style w:type="character" w:styleId="HTMLBeispiel">
    <w:name w:val="HTML Sample"/>
    <w:basedOn w:val="Absatz-Standardschriftart"/>
    <w:uiPriority w:val="99"/>
    <w:semiHidden/>
    <w:unhideWhenUsed/>
    <w:rsid w:val="00104C9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2471">
      <w:bodyDiv w:val="1"/>
      <w:marLeft w:val="0"/>
      <w:marRight w:val="0"/>
      <w:marTop w:val="0"/>
      <w:marBottom w:val="0"/>
      <w:divBdr>
        <w:top w:val="none" w:sz="0" w:space="0" w:color="auto"/>
        <w:left w:val="none" w:sz="0" w:space="0" w:color="auto"/>
        <w:bottom w:val="none" w:sz="0" w:space="0" w:color="auto"/>
        <w:right w:val="none" w:sz="0" w:space="0" w:color="auto"/>
      </w:divBdr>
    </w:div>
    <w:div w:id="151222436">
      <w:bodyDiv w:val="1"/>
      <w:marLeft w:val="0"/>
      <w:marRight w:val="0"/>
      <w:marTop w:val="0"/>
      <w:marBottom w:val="0"/>
      <w:divBdr>
        <w:top w:val="none" w:sz="0" w:space="0" w:color="auto"/>
        <w:left w:val="none" w:sz="0" w:space="0" w:color="auto"/>
        <w:bottom w:val="none" w:sz="0" w:space="0" w:color="auto"/>
        <w:right w:val="none" w:sz="0" w:space="0" w:color="auto"/>
      </w:divBdr>
    </w:div>
    <w:div w:id="833573549">
      <w:bodyDiv w:val="1"/>
      <w:marLeft w:val="0"/>
      <w:marRight w:val="0"/>
      <w:marTop w:val="0"/>
      <w:marBottom w:val="0"/>
      <w:divBdr>
        <w:top w:val="none" w:sz="0" w:space="0" w:color="auto"/>
        <w:left w:val="none" w:sz="0" w:space="0" w:color="auto"/>
        <w:bottom w:val="none" w:sz="0" w:space="0" w:color="auto"/>
        <w:right w:val="none" w:sz="0" w:space="0" w:color="auto"/>
      </w:divBdr>
    </w:div>
    <w:div w:id="984237911">
      <w:bodyDiv w:val="1"/>
      <w:marLeft w:val="0"/>
      <w:marRight w:val="0"/>
      <w:marTop w:val="0"/>
      <w:marBottom w:val="0"/>
      <w:divBdr>
        <w:top w:val="none" w:sz="0" w:space="0" w:color="auto"/>
        <w:left w:val="none" w:sz="0" w:space="0" w:color="auto"/>
        <w:bottom w:val="none" w:sz="0" w:space="0" w:color="auto"/>
        <w:right w:val="none" w:sz="0" w:space="0" w:color="auto"/>
      </w:divBdr>
    </w:div>
    <w:div w:id="1270550983">
      <w:bodyDiv w:val="1"/>
      <w:marLeft w:val="0"/>
      <w:marRight w:val="0"/>
      <w:marTop w:val="0"/>
      <w:marBottom w:val="0"/>
      <w:divBdr>
        <w:top w:val="none" w:sz="0" w:space="0" w:color="auto"/>
        <w:left w:val="none" w:sz="0" w:space="0" w:color="auto"/>
        <w:bottom w:val="none" w:sz="0" w:space="0" w:color="auto"/>
        <w:right w:val="none" w:sz="0" w:space="0" w:color="auto"/>
      </w:divBdr>
    </w:div>
    <w:div w:id="1664041790">
      <w:bodyDiv w:val="1"/>
      <w:marLeft w:val="0"/>
      <w:marRight w:val="0"/>
      <w:marTop w:val="0"/>
      <w:marBottom w:val="0"/>
      <w:divBdr>
        <w:top w:val="none" w:sz="0" w:space="0" w:color="auto"/>
        <w:left w:val="none" w:sz="0" w:space="0" w:color="auto"/>
        <w:bottom w:val="none" w:sz="0" w:space="0" w:color="auto"/>
        <w:right w:val="none" w:sz="0" w:space="0" w:color="auto"/>
      </w:divBdr>
    </w:div>
    <w:div w:id="1724016088">
      <w:bodyDiv w:val="1"/>
      <w:marLeft w:val="0"/>
      <w:marRight w:val="0"/>
      <w:marTop w:val="0"/>
      <w:marBottom w:val="0"/>
      <w:divBdr>
        <w:top w:val="none" w:sz="0" w:space="0" w:color="auto"/>
        <w:left w:val="none" w:sz="0" w:space="0" w:color="auto"/>
        <w:bottom w:val="none" w:sz="0" w:space="0" w:color="auto"/>
        <w:right w:val="none" w:sz="0" w:space="0" w:color="auto"/>
      </w:divBdr>
    </w:div>
    <w:div w:id="1777678128">
      <w:bodyDiv w:val="1"/>
      <w:marLeft w:val="0"/>
      <w:marRight w:val="0"/>
      <w:marTop w:val="0"/>
      <w:marBottom w:val="0"/>
      <w:divBdr>
        <w:top w:val="none" w:sz="0" w:space="0" w:color="auto"/>
        <w:left w:val="none" w:sz="0" w:space="0" w:color="auto"/>
        <w:bottom w:val="none" w:sz="0" w:space="0" w:color="auto"/>
        <w:right w:val="none" w:sz="0" w:space="0" w:color="auto"/>
      </w:divBdr>
    </w:div>
    <w:div w:id="1828399080">
      <w:bodyDiv w:val="1"/>
      <w:marLeft w:val="0"/>
      <w:marRight w:val="0"/>
      <w:marTop w:val="0"/>
      <w:marBottom w:val="0"/>
      <w:divBdr>
        <w:top w:val="none" w:sz="0" w:space="0" w:color="auto"/>
        <w:left w:val="none" w:sz="0" w:space="0" w:color="auto"/>
        <w:bottom w:val="none" w:sz="0" w:space="0" w:color="auto"/>
        <w:right w:val="none" w:sz="0" w:space="0" w:color="auto"/>
      </w:divBdr>
    </w:div>
    <w:div w:id="1994403971">
      <w:bodyDiv w:val="1"/>
      <w:marLeft w:val="0"/>
      <w:marRight w:val="0"/>
      <w:marTop w:val="0"/>
      <w:marBottom w:val="0"/>
      <w:divBdr>
        <w:top w:val="none" w:sz="0" w:space="0" w:color="auto"/>
        <w:left w:val="none" w:sz="0" w:space="0" w:color="auto"/>
        <w:bottom w:val="none" w:sz="0" w:space="0" w:color="auto"/>
        <w:right w:val="none" w:sz="0" w:space="0" w:color="auto"/>
      </w:divBdr>
    </w:div>
    <w:div w:id="2021546564">
      <w:bodyDiv w:val="1"/>
      <w:marLeft w:val="0"/>
      <w:marRight w:val="0"/>
      <w:marTop w:val="0"/>
      <w:marBottom w:val="0"/>
      <w:divBdr>
        <w:top w:val="none" w:sz="0" w:space="0" w:color="auto"/>
        <w:left w:val="none" w:sz="0" w:space="0" w:color="auto"/>
        <w:bottom w:val="none" w:sz="0" w:space="0" w:color="auto"/>
        <w:right w:val="none" w:sz="0" w:space="0" w:color="auto"/>
      </w:divBdr>
    </w:div>
    <w:div w:id="20548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68C23-E96E-4749-8577-A6C08507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3706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Tempfli</dc:creator>
  <cp:keywords/>
  <dc:description/>
  <cp:lastModifiedBy>Sebastian Huber</cp:lastModifiedBy>
  <cp:revision>3</cp:revision>
  <cp:lastPrinted>2020-01-08T15:21:00Z</cp:lastPrinted>
  <dcterms:created xsi:type="dcterms:W3CDTF">2020-01-30T14:17:00Z</dcterms:created>
  <dcterms:modified xsi:type="dcterms:W3CDTF">2020-02-11T13:44:00Z</dcterms:modified>
</cp:coreProperties>
</file>