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544" w:rsidRDefault="00E72544" w:rsidP="00E72544">
      <w:pPr>
        <w:jc w:val="both"/>
        <w:rPr>
          <w:rFonts w:ascii="Arial" w:hAnsi="Arial" w:cs="Arial"/>
          <w:lang w:val="en-US"/>
        </w:rPr>
      </w:pPr>
      <w:r w:rsidRPr="00041AEE">
        <w:rPr>
          <w:rFonts w:ascii="Arial" w:hAnsi="Arial" w:cs="Arial"/>
          <w:lang w:val="en-US"/>
        </w:rPr>
        <w:t>15.06.2015</w:t>
      </w:r>
    </w:p>
    <w:p w:rsidR="00FF311A" w:rsidRPr="00041AEE" w:rsidRDefault="00FF311A" w:rsidP="00E72544">
      <w:pPr>
        <w:jc w:val="both"/>
        <w:rPr>
          <w:rFonts w:ascii="Arial" w:hAnsi="Arial" w:cs="Arial"/>
          <w:lang w:val="en-US"/>
        </w:rPr>
      </w:pPr>
    </w:p>
    <w:p w:rsidR="00E72544" w:rsidRPr="00041AEE" w:rsidRDefault="00E72544" w:rsidP="00E72544">
      <w:pPr>
        <w:jc w:val="both"/>
        <w:rPr>
          <w:rFonts w:ascii="Arial" w:hAnsi="Arial" w:cs="Arial"/>
          <w:lang w:val="en-US"/>
        </w:rPr>
      </w:pPr>
      <w:r w:rsidRPr="00041AEE">
        <w:rPr>
          <w:rFonts w:ascii="Arial" w:hAnsi="Arial" w:cs="Arial"/>
          <w:lang w:val="en-US"/>
        </w:rPr>
        <w:t>AEC Europe – Press Release 06.2015</w:t>
      </w:r>
    </w:p>
    <w:p w:rsidR="00E72544" w:rsidRPr="00041AEE" w:rsidRDefault="00E72544" w:rsidP="00E72544">
      <w:pPr>
        <w:jc w:val="both"/>
        <w:rPr>
          <w:rFonts w:ascii="Arial" w:hAnsi="Arial" w:cs="Arial"/>
          <w:b/>
          <w:sz w:val="32"/>
          <w:szCs w:val="32"/>
          <w:lang w:val="en-US"/>
        </w:rPr>
      </w:pPr>
      <w:r w:rsidRPr="00E72544">
        <w:rPr>
          <w:rFonts w:ascii="Arial" w:hAnsi="Arial" w:cs="Arial"/>
          <w:b/>
          <w:sz w:val="32"/>
          <w:szCs w:val="32"/>
          <w:lang w:val="en-US"/>
        </w:rPr>
        <w:t xml:space="preserve">RAM 1500 </w:t>
      </w:r>
      <w:r>
        <w:rPr>
          <w:rFonts w:ascii="Arial" w:hAnsi="Arial" w:cs="Arial"/>
          <w:b/>
          <w:sz w:val="32"/>
          <w:szCs w:val="32"/>
          <w:lang w:val="en-US"/>
        </w:rPr>
        <w:t xml:space="preserve">at the </w:t>
      </w:r>
      <w:r w:rsidRPr="00041AEE">
        <w:rPr>
          <w:rFonts w:ascii="Arial" w:hAnsi="Arial" w:cs="Arial"/>
          <w:b/>
          <w:sz w:val="32"/>
          <w:szCs w:val="32"/>
          <w:lang w:val="en-US"/>
        </w:rPr>
        <w:t xml:space="preserve">OFF ROAD Award 2015 </w:t>
      </w:r>
    </w:p>
    <w:p w:rsidR="00E72544" w:rsidRDefault="00E72544" w:rsidP="00E72544">
      <w:pPr>
        <w:jc w:val="both"/>
        <w:rPr>
          <w:rFonts w:ascii="Arial" w:hAnsi="Arial" w:cs="Arial"/>
          <w:color w:val="000000"/>
          <w:lang w:val="en-US"/>
        </w:rPr>
      </w:pPr>
    </w:p>
    <w:p w:rsidR="00E72544" w:rsidRDefault="00E72544" w:rsidP="00E72544">
      <w:pPr>
        <w:jc w:val="both"/>
        <w:rPr>
          <w:rFonts w:ascii="Arial" w:hAnsi="Arial" w:cs="Arial"/>
          <w:color w:val="000000"/>
          <w:lang w:val="en-GB"/>
        </w:rPr>
      </w:pPr>
      <w:r>
        <w:rPr>
          <w:rFonts w:ascii="Arial" w:hAnsi="Arial" w:cs="Arial"/>
          <w:color w:val="000000"/>
          <w:lang w:val="en-US"/>
        </w:rPr>
        <w:t>For the second year in a row, the RAM 1500 conquered the 2</w:t>
      </w:r>
      <w:r>
        <w:rPr>
          <w:rFonts w:ascii="Arial" w:hAnsi="Arial" w:cs="Arial"/>
          <w:color w:val="000000"/>
          <w:vertAlign w:val="superscript"/>
          <w:lang w:val="en-US"/>
        </w:rPr>
        <w:t>nd</w:t>
      </w:r>
      <w:r>
        <w:rPr>
          <w:rFonts w:ascii="Arial" w:hAnsi="Arial" w:cs="Arial"/>
          <w:color w:val="000000"/>
          <w:lang w:val="en-US"/>
        </w:rPr>
        <w:t xml:space="preserve"> place at the OFF ROAD Award in the “Pick-Up” category, receiving 19</w:t>
      </w:r>
      <w:r w:rsidR="00BF7159">
        <w:rPr>
          <w:rFonts w:ascii="Arial" w:hAnsi="Arial" w:cs="Arial"/>
          <w:color w:val="000000"/>
          <w:lang w:val="en-US"/>
        </w:rPr>
        <w:t>,4</w:t>
      </w:r>
      <w:r>
        <w:rPr>
          <w:rFonts w:ascii="Arial" w:hAnsi="Arial" w:cs="Arial"/>
          <w:color w:val="000000"/>
          <w:lang w:val="en-US"/>
        </w:rPr>
        <w:t xml:space="preserve">% of votes. </w:t>
      </w:r>
      <w:r w:rsidRPr="002D7C84">
        <w:rPr>
          <w:rFonts w:ascii="Arial" w:hAnsi="Arial" w:cs="Arial"/>
          <w:color w:val="000000"/>
          <w:lang w:val="en-GB"/>
        </w:rPr>
        <w:t>Th</w:t>
      </w:r>
      <w:r>
        <w:rPr>
          <w:rFonts w:ascii="Arial" w:hAnsi="Arial" w:cs="Arial"/>
          <w:color w:val="000000"/>
          <w:lang w:val="en-GB"/>
        </w:rPr>
        <w:t>is</w:t>
      </w:r>
      <w:r w:rsidR="00BF7159">
        <w:rPr>
          <w:rFonts w:ascii="Arial" w:hAnsi="Arial" w:cs="Arial"/>
          <w:color w:val="000000"/>
          <w:lang w:val="en-GB"/>
        </w:rPr>
        <w:t xml:space="preserve"> a</w:t>
      </w:r>
      <w:r w:rsidRPr="002D7C84">
        <w:rPr>
          <w:rFonts w:ascii="Arial" w:hAnsi="Arial" w:cs="Arial"/>
          <w:color w:val="000000"/>
          <w:lang w:val="en-GB"/>
        </w:rPr>
        <w:t xml:space="preserve">ward </w:t>
      </w:r>
      <w:r w:rsidR="00FF311A">
        <w:rPr>
          <w:rFonts w:ascii="Arial" w:hAnsi="Arial" w:cs="Arial"/>
          <w:color w:val="000000"/>
          <w:lang w:val="en-GB"/>
        </w:rPr>
        <w:t>was launched</w:t>
      </w:r>
      <w:r w:rsidRPr="002D7C84">
        <w:rPr>
          <w:rFonts w:ascii="Arial" w:hAnsi="Arial" w:cs="Arial"/>
          <w:color w:val="000000"/>
          <w:lang w:val="en-GB"/>
        </w:rPr>
        <w:t xml:space="preserve"> </w:t>
      </w:r>
      <w:r w:rsidR="00FF311A">
        <w:rPr>
          <w:rFonts w:ascii="Arial" w:hAnsi="Arial" w:cs="Arial"/>
          <w:color w:val="000000"/>
          <w:lang w:val="en-GB"/>
        </w:rPr>
        <w:t xml:space="preserve">in </w:t>
      </w:r>
      <w:r w:rsidRPr="002D7C84">
        <w:rPr>
          <w:rFonts w:ascii="Arial" w:hAnsi="Arial" w:cs="Arial"/>
          <w:color w:val="000000"/>
          <w:lang w:val="en-GB"/>
        </w:rPr>
        <w:t>1982</w:t>
      </w:r>
      <w:r>
        <w:rPr>
          <w:rFonts w:ascii="Arial" w:hAnsi="Arial" w:cs="Arial"/>
          <w:color w:val="000000"/>
          <w:lang w:val="en-GB"/>
        </w:rPr>
        <w:t>, when the readers of th</w:t>
      </w:r>
      <w:r w:rsidR="00BF7159">
        <w:rPr>
          <w:rFonts w:ascii="Arial" w:hAnsi="Arial" w:cs="Arial"/>
          <w:color w:val="000000"/>
          <w:lang w:val="en-GB"/>
        </w:rPr>
        <w:t>is popular</w:t>
      </w:r>
      <w:r>
        <w:rPr>
          <w:rFonts w:ascii="Arial" w:hAnsi="Arial" w:cs="Arial"/>
          <w:color w:val="000000"/>
          <w:lang w:val="en-GB"/>
        </w:rPr>
        <w:t xml:space="preserve"> </w:t>
      </w:r>
      <w:r w:rsidR="00FF311A">
        <w:rPr>
          <w:rFonts w:ascii="Arial" w:hAnsi="Arial" w:cs="Arial"/>
          <w:color w:val="000000"/>
          <w:lang w:val="en-GB"/>
        </w:rPr>
        <w:t xml:space="preserve">German </w:t>
      </w:r>
      <w:r w:rsidR="00BF7159">
        <w:rPr>
          <w:rFonts w:ascii="Arial" w:hAnsi="Arial" w:cs="Arial"/>
          <w:color w:val="000000"/>
          <w:lang w:val="en-GB"/>
        </w:rPr>
        <w:t xml:space="preserve">magazine voted </w:t>
      </w:r>
      <w:r>
        <w:rPr>
          <w:rFonts w:ascii="Arial" w:hAnsi="Arial" w:cs="Arial"/>
          <w:color w:val="000000"/>
          <w:lang w:val="en-GB"/>
        </w:rPr>
        <w:t xml:space="preserve">the best </w:t>
      </w:r>
      <w:r w:rsidR="00FF311A">
        <w:rPr>
          <w:rFonts w:ascii="Arial" w:hAnsi="Arial" w:cs="Arial"/>
          <w:color w:val="000000"/>
          <w:lang w:val="en-GB"/>
        </w:rPr>
        <w:t>off-road vehicle of the year</w:t>
      </w:r>
      <w:r w:rsidR="00BF7159">
        <w:rPr>
          <w:rFonts w:ascii="Arial" w:hAnsi="Arial" w:cs="Arial"/>
          <w:color w:val="000000"/>
          <w:lang w:val="en-GB"/>
        </w:rPr>
        <w:t xml:space="preserve"> for the first time</w:t>
      </w:r>
      <w:r w:rsidR="00FF311A">
        <w:rPr>
          <w:rFonts w:ascii="Arial" w:hAnsi="Arial" w:cs="Arial"/>
          <w:color w:val="000000"/>
          <w:lang w:val="en-GB"/>
        </w:rPr>
        <w:t>.</w:t>
      </w:r>
      <w:r w:rsidR="0056171F">
        <w:rPr>
          <w:rFonts w:ascii="Arial" w:hAnsi="Arial" w:cs="Arial"/>
          <w:color w:val="000000"/>
          <w:lang w:val="en-GB"/>
        </w:rPr>
        <w:t xml:space="preserve"> This time</w:t>
      </w:r>
      <w:bookmarkStart w:id="0" w:name="_GoBack"/>
      <w:bookmarkEnd w:id="0"/>
      <w:r w:rsidR="0056171F">
        <w:rPr>
          <w:rFonts w:ascii="Arial" w:hAnsi="Arial" w:cs="Arial"/>
          <w:color w:val="000000"/>
          <w:lang w:val="en-GB"/>
        </w:rPr>
        <w:t xml:space="preserve">, a selection of </w:t>
      </w:r>
      <w:r w:rsidR="0056171F" w:rsidRPr="0056171F">
        <w:rPr>
          <w:rFonts w:ascii="Arial" w:hAnsi="Arial" w:cs="Arial"/>
          <w:color w:val="000000"/>
          <w:lang w:val="en-GB"/>
        </w:rPr>
        <w:t xml:space="preserve">123 models in 12 </w:t>
      </w:r>
      <w:r w:rsidR="0056171F">
        <w:rPr>
          <w:rFonts w:ascii="Arial" w:hAnsi="Arial" w:cs="Arial"/>
          <w:color w:val="000000"/>
          <w:lang w:val="en-GB"/>
        </w:rPr>
        <w:t xml:space="preserve">different </w:t>
      </w:r>
      <w:r w:rsidR="0056171F" w:rsidRPr="0056171F">
        <w:rPr>
          <w:rFonts w:ascii="Arial" w:hAnsi="Arial" w:cs="Arial"/>
          <w:color w:val="000000"/>
          <w:lang w:val="en-GB"/>
        </w:rPr>
        <w:t>categories</w:t>
      </w:r>
      <w:r w:rsidR="0056171F">
        <w:rPr>
          <w:rFonts w:ascii="Arial" w:hAnsi="Arial" w:cs="Arial"/>
          <w:color w:val="000000"/>
          <w:lang w:val="en-GB"/>
        </w:rPr>
        <w:t xml:space="preserve"> ha</w:t>
      </w:r>
      <w:r w:rsidR="00C0607D">
        <w:rPr>
          <w:rFonts w:ascii="Arial" w:hAnsi="Arial" w:cs="Arial"/>
          <w:color w:val="000000"/>
          <w:lang w:val="en-GB"/>
        </w:rPr>
        <w:t>s</w:t>
      </w:r>
      <w:r w:rsidR="0056171F">
        <w:rPr>
          <w:rFonts w:ascii="Arial" w:hAnsi="Arial" w:cs="Arial"/>
          <w:color w:val="000000"/>
          <w:lang w:val="en-GB"/>
        </w:rPr>
        <w:t xml:space="preserve"> been available for the </w:t>
      </w:r>
      <w:r w:rsidR="00BA6D01">
        <w:rPr>
          <w:rFonts w:ascii="Arial" w:hAnsi="Arial" w:cs="Arial"/>
          <w:color w:val="000000"/>
          <w:lang w:val="en-GB"/>
        </w:rPr>
        <w:t>vote</w:t>
      </w:r>
      <w:r w:rsidR="0056171F">
        <w:rPr>
          <w:rFonts w:ascii="Arial" w:hAnsi="Arial" w:cs="Arial"/>
          <w:color w:val="000000"/>
          <w:lang w:val="en-GB"/>
        </w:rPr>
        <w:t>.</w:t>
      </w:r>
    </w:p>
    <w:p w:rsidR="00E72544" w:rsidRDefault="00E72544" w:rsidP="00E72544">
      <w:pPr>
        <w:jc w:val="both"/>
        <w:rPr>
          <w:rFonts w:ascii="Arial" w:hAnsi="Arial" w:cs="Arial"/>
          <w:color w:val="000000"/>
          <w:lang w:val="en-GB"/>
        </w:rPr>
      </w:pPr>
    </w:p>
    <w:p w:rsidR="00B04191" w:rsidRPr="005F41FE" w:rsidRDefault="00E72544" w:rsidP="00E72544">
      <w:pPr>
        <w:jc w:val="both"/>
        <w:rPr>
          <w:rFonts w:ascii="Arial" w:hAnsi="Arial" w:cs="Arial"/>
          <w:color w:val="000000"/>
          <w:lang w:val="en-US"/>
        </w:rPr>
      </w:pPr>
      <w:r>
        <w:rPr>
          <w:rFonts w:ascii="Arial" w:hAnsi="Arial" w:cs="Arial"/>
          <w:color w:val="000000"/>
          <w:lang w:val="en-US"/>
        </w:rPr>
        <w:t xml:space="preserve">With three powerful engines including the recently introduced 3,0L </w:t>
      </w:r>
      <w:proofErr w:type="spellStart"/>
      <w:r>
        <w:rPr>
          <w:rFonts w:ascii="Arial" w:hAnsi="Arial" w:cs="Arial"/>
          <w:color w:val="000000"/>
          <w:lang w:val="en-US"/>
        </w:rPr>
        <w:t>EcoDiesel</w:t>
      </w:r>
      <w:proofErr w:type="spellEnd"/>
      <w:r>
        <w:rPr>
          <w:rFonts w:ascii="Arial" w:hAnsi="Arial" w:cs="Arial"/>
          <w:color w:val="000000"/>
          <w:lang w:val="en-US"/>
        </w:rPr>
        <w:t xml:space="preserve"> V6 </w:t>
      </w:r>
      <w:r w:rsidR="00DC1E98">
        <w:rPr>
          <w:rFonts w:ascii="Arial" w:hAnsi="Arial" w:cs="Arial"/>
          <w:color w:val="000000"/>
          <w:lang w:val="en-US"/>
        </w:rPr>
        <w:t xml:space="preserve">Engine </w:t>
      </w:r>
      <w:r>
        <w:rPr>
          <w:rFonts w:ascii="Arial" w:hAnsi="Arial" w:cs="Arial"/>
          <w:color w:val="000000"/>
          <w:lang w:val="en-US"/>
        </w:rPr>
        <w:t xml:space="preserve">and the legendary 5,7L Hemi V8 with unique full-time on-demand All-Wheel drive, the RAM 1500 dominates the European roads with all its power boldness and masculinity. </w:t>
      </w:r>
      <w:r w:rsidR="005C45B2">
        <w:rPr>
          <w:rFonts w:ascii="Arial" w:hAnsi="Arial" w:cs="Arial"/>
          <w:lang w:val="en-US"/>
        </w:rPr>
        <w:t>What makes</w:t>
      </w:r>
      <w:r w:rsidRPr="00041AEE">
        <w:rPr>
          <w:rFonts w:ascii="Arial" w:hAnsi="Arial" w:cs="Arial"/>
          <w:lang w:val="en-US"/>
        </w:rPr>
        <w:t xml:space="preserve"> RAM</w:t>
      </w:r>
      <w:r w:rsidR="00BF7159">
        <w:rPr>
          <w:rFonts w:ascii="Arial" w:hAnsi="Arial" w:cs="Arial"/>
          <w:lang w:val="en-US"/>
        </w:rPr>
        <w:t xml:space="preserve"> so appealing to a wide variety of buyers is its unmatched ride comfort thanks to the </w:t>
      </w:r>
      <w:r w:rsidR="007135ED">
        <w:rPr>
          <w:rFonts w:ascii="Arial" w:hAnsi="Arial" w:cs="Arial"/>
          <w:lang w:val="en-US"/>
        </w:rPr>
        <w:t>independent rear axle suspension</w:t>
      </w:r>
      <w:r>
        <w:rPr>
          <w:rFonts w:ascii="Arial" w:hAnsi="Arial" w:cs="Arial"/>
          <w:lang w:val="en-US"/>
        </w:rPr>
        <w:t xml:space="preserve"> and</w:t>
      </w:r>
      <w:r>
        <w:rPr>
          <w:rFonts w:ascii="Arial" w:hAnsi="Arial" w:cs="Arial"/>
          <w:color w:val="000000"/>
          <w:lang w:val="en-US"/>
        </w:rPr>
        <w:t xml:space="preserve"> </w:t>
      </w:r>
      <w:r w:rsidR="005C45B2">
        <w:rPr>
          <w:rFonts w:ascii="Arial" w:hAnsi="Arial" w:cs="Arial"/>
          <w:color w:val="000000"/>
          <w:lang w:val="en-US"/>
        </w:rPr>
        <w:t>the</w:t>
      </w:r>
      <w:r w:rsidR="00B04191">
        <w:rPr>
          <w:rFonts w:ascii="Arial" w:hAnsi="Arial" w:cs="Arial"/>
          <w:lang w:val="en-US"/>
        </w:rPr>
        <w:t xml:space="preserve"> </w:t>
      </w:r>
      <w:r w:rsidR="00BF7159">
        <w:rPr>
          <w:rFonts w:ascii="Arial" w:hAnsi="Arial" w:cs="Arial"/>
          <w:lang w:val="en-US"/>
        </w:rPr>
        <w:t xml:space="preserve">optional </w:t>
      </w:r>
      <w:r w:rsidR="00B04191">
        <w:rPr>
          <w:rFonts w:ascii="Arial" w:hAnsi="Arial" w:cs="Arial"/>
          <w:lang w:val="en-US"/>
        </w:rPr>
        <w:t>four-corner air</w:t>
      </w:r>
      <w:r w:rsidRPr="00041AEE">
        <w:rPr>
          <w:rFonts w:ascii="Arial" w:hAnsi="Arial" w:cs="Arial"/>
          <w:lang w:val="en-US"/>
        </w:rPr>
        <w:t xml:space="preserve"> </w:t>
      </w:r>
      <w:r w:rsidR="00BF7159">
        <w:rPr>
          <w:rFonts w:ascii="Arial" w:hAnsi="Arial" w:cs="Arial"/>
          <w:lang w:val="en-US"/>
        </w:rPr>
        <w:t>leveling</w:t>
      </w:r>
      <w:r w:rsidRPr="00041AEE">
        <w:rPr>
          <w:rFonts w:ascii="Arial" w:hAnsi="Arial" w:cs="Arial"/>
          <w:lang w:val="en-US"/>
        </w:rPr>
        <w:t xml:space="preserve"> system</w:t>
      </w:r>
      <w:r>
        <w:rPr>
          <w:rFonts w:ascii="Arial" w:hAnsi="Arial" w:cs="Arial"/>
          <w:lang w:val="en-US"/>
        </w:rPr>
        <w:t>.</w:t>
      </w:r>
      <w:r w:rsidRPr="00041AEE">
        <w:rPr>
          <w:rFonts w:ascii="Arial" w:hAnsi="Arial" w:cs="Arial"/>
          <w:lang w:val="en-US"/>
        </w:rPr>
        <w:t xml:space="preserve"> </w:t>
      </w:r>
      <w:r w:rsidR="00B04191">
        <w:rPr>
          <w:rFonts w:ascii="Arial" w:hAnsi="Arial" w:cs="Arial"/>
          <w:lang w:val="en-US"/>
        </w:rPr>
        <w:t>Due to t</w:t>
      </w:r>
      <w:r w:rsidR="00BA6D01">
        <w:rPr>
          <w:rFonts w:ascii="Arial" w:hAnsi="Arial" w:cs="Arial"/>
          <w:lang w:val="en-US"/>
        </w:rPr>
        <w:t>hese features</w:t>
      </w:r>
      <w:r w:rsidR="00B04191">
        <w:rPr>
          <w:rFonts w:ascii="Arial" w:hAnsi="Arial" w:cs="Arial"/>
          <w:lang w:val="en-US"/>
        </w:rPr>
        <w:t>,</w:t>
      </w:r>
      <w:r w:rsidR="00BA6D01">
        <w:rPr>
          <w:rFonts w:ascii="Arial" w:hAnsi="Arial" w:cs="Arial"/>
          <w:lang w:val="en-US"/>
        </w:rPr>
        <w:t xml:space="preserve"> </w:t>
      </w:r>
      <w:r w:rsidR="00BF7159">
        <w:rPr>
          <w:rFonts w:ascii="Arial" w:hAnsi="Arial" w:cs="Arial"/>
          <w:lang w:val="en-US"/>
        </w:rPr>
        <w:t xml:space="preserve">even the most conservative European buyers are ready to embrace the American lifestyle. </w:t>
      </w:r>
    </w:p>
    <w:p w:rsidR="00E72544" w:rsidRPr="00041AEE" w:rsidRDefault="00E72544" w:rsidP="00E72544">
      <w:pPr>
        <w:jc w:val="both"/>
        <w:rPr>
          <w:rFonts w:ascii="Arial" w:hAnsi="Arial" w:cs="Arial"/>
          <w:lang w:val="en-US"/>
        </w:rPr>
      </w:pPr>
      <w:r w:rsidRPr="00041AEE">
        <w:rPr>
          <w:rFonts w:ascii="Arial" w:hAnsi="Arial" w:cs="Arial"/>
          <w:lang w:val="en-US"/>
        </w:rPr>
        <w:t xml:space="preserve"> </w:t>
      </w:r>
    </w:p>
    <w:p w:rsidR="00BF7159" w:rsidRDefault="00E72544" w:rsidP="00E72544">
      <w:pPr>
        <w:jc w:val="both"/>
        <w:rPr>
          <w:rFonts w:ascii="Arial" w:hAnsi="Arial" w:cs="Arial"/>
          <w:color w:val="000000"/>
          <w:lang w:val="en-US"/>
        </w:rPr>
      </w:pPr>
      <w:r>
        <w:rPr>
          <w:rFonts w:ascii="Arial" w:hAnsi="Arial" w:cs="Arial"/>
          <w:color w:val="000000"/>
          <w:lang w:val="en-US"/>
        </w:rPr>
        <w:t>“We are delighted to receive this award the second time in succession” says Natalie Gitter, De</w:t>
      </w:r>
      <w:r w:rsidR="00BF7159">
        <w:rPr>
          <w:rFonts w:ascii="Arial" w:hAnsi="Arial" w:cs="Arial"/>
          <w:color w:val="000000"/>
          <w:lang w:val="en-US"/>
        </w:rPr>
        <w:t>velopment Director at AEC</w:t>
      </w:r>
      <w:r>
        <w:rPr>
          <w:rFonts w:ascii="Arial" w:hAnsi="Arial" w:cs="Arial"/>
          <w:color w:val="000000"/>
          <w:lang w:val="en-US"/>
        </w:rPr>
        <w:t>. “It proves that the European mindset is changing towards American vehicles</w:t>
      </w:r>
      <w:r w:rsidR="00BF7159">
        <w:rPr>
          <w:rFonts w:ascii="Arial" w:hAnsi="Arial" w:cs="Arial"/>
          <w:color w:val="000000"/>
          <w:lang w:val="en-US"/>
        </w:rPr>
        <w:t xml:space="preserve"> and we are proud to be able to contribute to this increase in brand awareness for RAM.” </w:t>
      </w:r>
    </w:p>
    <w:p w:rsidR="00BF7159" w:rsidRDefault="00BF7159" w:rsidP="00E72544">
      <w:pPr>
        <w:jc w:val="both"/>
        <w:rPr>
          <w:rFonts w:ascii="Arial" w:hAnsi="Arial" w:cs="Arial"/>
          <w:color w:val="000000"/>
          <w:lang w:val="en-US"/>
        </w:rPr>
      </w:pPr>
    </w:p>
    <w:p w:rsidR="00E72544" w:rsidRDefault="00CD1D17" w:rsidP="00E72544">
      <w:pPr>
        <w:jc w:val="both"/>
        <w:rPr>
          <w:rFonts w:ascii="Arial" w:hAnsi="Arial" w:cs="Arial"/>
          <w:color w:val="000000"/>
          <w:lang w:val="en-US"/>
        </w:rPr>
      </w:pPr>
      <w:r w:rsidRPr="00CD1D17">
        <w:rPr>
          <w:rFonts w:ascii="Arial" w:hAnsi="Arial" w:cs="Arial"/>
          <w:color w:val="000000"/>
          <w:lang w:val="en-US"/>
        </w:rPr>
        <w:t>“The RAM trucks have always been the bestselling vehicles in Europe. In 2014 AEC sold already over 2,000 trucks and this year we expect our volume of sales to grow even further despite the challenges in the European market. The growth comes from the extended product line up by launching Regular Cab Sport, low-end Crew Cab SLT with the 5.7L V8 engine and high-end Crew Cab Lo</w:t>
      </w:r>
      <w:r>
        <w:rPr>
          <w:rFonts w:ascii="Arial" w:hAnsi="Arial" w:cs="Arial"/>
          <w:color w:val="000000"/>
          <w:lang w:val="en-US"/>
        </w:rPr>
        <w:t>nghorn/Limited models in Europe</w:t>
      </w:r>
      <w:r w:rsidRPr="00CD1D17">
        <w:rPr>
          <w:rFonts w:ascii="Arial" w:hAnsi="Arial" w:cs="Arial"/>
          <w:color w:val="000000"/>
          <w:lang w:val="en-US"/>
        </w:rPr>
        <w:t>”</w:t>
      </w:r>
      <w:r w:rsidR="00E72544">
        <w:rPr>
          <w:rFonts w:ascii="Arial" w:hAnsi="Arial" w:cs="Arial"/>
          <w:color w:val="000000"/>
          <w:lang w:val="en-US"/>
        </w:rPr>
        <w:t xml:space="preserve"> says Mehdi Nabhani, International Sales Director at AEC. </w:t>
      </w:r>
    </w:p>
    <w:p w:rsidR="00DC1E98" w:rsidRDefault="00DC1E98" w:rsidP="00E72544">
      <w:pPr>
        <w:jc w:val="both"/>
        <w:rPr>
          <w:rFonts w:ascii="Arial" w:hAnsi="Arial" w:cs="Arial"/>
          <w:color w:val="000000"/>
          <w:lang w:val="en-US"/>
        </w:rPr>
      </w:pPr>
    </w:p>
    <w:p w:rsidR="00DC1E98" w:rsidRDefault="00DC1E98" w:rsidP="00E72544">
      <w:pPr>
        <w:jc w:val="both"/>
        <w:rPr>
          <w:rFonts w:ascii="Arial" w:hAnsi="Arial" w:cs="Arial"/>
          <w:color w:val="000000"/>
          <w:lang w:val="en-US"/>
        </w:rPr>
      </w:pPr>
      <w:r>
        <w:rPr>
          <w:rFonts w:ascii="Arial" w:hAnsi="Arial" w:cs="Arial"/>
          <w:color w:val="000000"/>
          <w:lang w:val="en-US"/>
        </w:rPr>
        <w:t xml:space="preserve">AEC offers the RAM in a broad selection of 12 different configurations – between the cargo-focused 2-Seats Regular Cab version that can fit a </w:t>
      </w:r>
      <w:r w:rsidR="00F112CA">
        <w:rPr>
          <w:rFonts w:ascii="Arial" w:hAnsi="Arial" w:cs="Arial"/>
          <w:color w:val="000000"/>
          <w:lang w:val="en-US"/>
        </w:rPr>
        <w:t xml:space="preserve">motorcycle </w:t>
      </w:r>
      <w:r>
        <w:rPr>
          <w:rFonts w:ascii="Arial" w:hAnsi="Arial" w:cs="Arial"/>
          <w:color w:val="000000"/>
          <w:lang w:val="en-US"/>
        </w:rPr>
        <w:t>(</w:t>
      </w:r>
      <w:r w:rsidR="00F112CA">
        <w:rPr>
          <w:rFonts w:ascii="Arial" w:hAnsi="Arial" w:cs="Arial"/>
          <w:color w:val="000000"/>
          <w:lang w:val="en-US"/>
        </w:rPr>
        <w:t>for example a</w:t>
      </w:r>
      <w:r>
        <w:rPr>
          <w:rFonts w:ascii="Arial" w:hAnsi="Arial" w:cs="Arial"/>
          <w:color w:val="000000"/>
          <w:lang w:val="en-US"/>
        </w:rPr>
        <w:t xml:space="preserve"> </w:t>
      </w:r>
      <w:r w:rsidR="00F112CA" w:rsidRPr="00F112CA">
        <w:rPr>
          <w:rFonts w:ascii="Arial" w:hAnsi="Arial" w:cs="Arial"/>
          <w:color w:val="000000"/>
          <w:lang w:val="en-US"/>
        </w:rPr>
        <w:t>Harley David</w:t>
      </w:r>
      <w:r w:rsidR="00F112CA">
        <w:rPr>
          <w:rFonts w:ascii="Arial" w:hAnsi="Arial" w:cs="Arial"/>
          <w:color w:val="000000"/>
          <w:lang w:val="en-US"/>
        </w:rPr>
        <w:t xml:space="preserve">son XL1200X Forty-Eight, </w:t>
      </w:r>
      <w:r>
        <w:rPr>
          <w:rFonts w:ascii="Arial" w:hAnsi="Arial" w:cs="Arial"/>
          <w:color w:val="000000"/>
          <w:lang w:val="en-US"/>
        </w:rPr>
        <w:t>courtesy of House of Flames Munich GmbH</w:t>
      </w:r>
      <w:r w:rsidR="00F112CA" w:rsidRPr="00F112CA">
        <w:rPr>
          <w:lang w:val="en-US"/>
        </w:rPr>
        <w:t xml:space="preserve"> </w:t>
      </w:r>
      <w:r w:rsidR="00F112CA">
        <w:rPr>
          <w:rFonts w:ascii="Arial" w:hAnsi="Arial" w:cs="Arial"/>
          <w:color w:val="000000"/>
          <w:lang w:val="en-US"/>
        </w:rPr>
        <w:t>www.house-of-flames.com</w:t>
      </w:r>
      <w:r>
        <w:rPr>
          <w:rFonts w:ascii="Arial" w:hAnsi="Arial" w:cs="Arial"/>
          <w:color w:val="000000"/>
          <w:lang w:val="en-US"/>
        </w:rPr>
        <w:t xml:space="preserve">) and a luxurious Limited model with finest leather interior there is the right fit for every taste. </w:t>
      </w:r>
    </w:p>
    <w:p w:rsidR="008128D3" w:rsidRDefault="008128D3" w:rsidP="00E72544">
      <w:pPr>
        <w:jc w:val="both"/>
        <w:rPr>
          <w:rFonts w:ascii="Arial" w:hAnsi="Arial" w:cs="Arial"/>
          <w:color w:val="000000"/>
          <w:lang w:val="en-US"/>
        </w:rPr>
      </w:pPr>
    </w:p>
    <w:p w:rsidR="00E72544" w:rsidRDefault="00E72544" w:rsidP="00E72544">
      <w:pPr>
        <w:jc w:val="both"/>
        <w:rPr>
          <w:rFonts w:ascii="Arial" w:hAnsi="Arial" w:cs="Arial"/>
          <w:b/>
          <w:color w:val="000000"/>
          <w:lang w:val="en-US"/>
        </w:rPr>
      </w:pPr>
      <w:r>
        <w:rPr>
          <w:rFonts w:ascii="Arial" w:hAnsi="Arial" w:cs="Arial"/>
          <w:b/>
          <w:color w:val="000000"/>
          <w:lang w:val="en-US"/>
        </w:rPr>
        <w:t>About AEC</w:t>
      </w:r>
    </w:p>
    <w:p w:rsidR="00581E2B" w:rsidRPr="00F112CA" w:rsidRDefault="00E72544" w:rsidP="00F112CA">
      <w:pPr>
        <w:jc w:val="both"/>
        <w:rPr>
          <w:rFonts w:ascii="Arial" w:hAnsi="Arial" w:cs="Arial"/>
          <w:color w:val="000000"/>
          <w:sz w:val="20"/>
          <w:szCs w:val="20"/>
          <w:lang w:val="en-US"/>
        </w:rPr>
      </w:pPr>
      <w:r>
        <w:rPr>
          <w:rFonts w:ascii="Arial" w:hAnsi="Arial" w:cs="Arial"/>
          <w:color w:val="000000"/>
          <w:lang w:val="en-US"/>
        </w:rPr>
        <w:t xml:space="preserve">AEC is an authorized importer for the brands DODGE and RAM in Europe, in cooperation with Fiat-Chrysler Automobiles US LLC. Since 2011, AEC has been developing a dealer network that currently includes over 150 dealerships </w:t>
      </w:r>
      <w:r w:rsidR="00DC1E98">
        <w:rPr>
          <w:rFonts w:ascii="Arial" w:hAnsi="Arial" w:cs="Arial"/>
          <w:color w:val="000000"/>
          <w:lang w:val="en-US"/>
        </w:rPr>
        <w:t xml:space="preserve">with almost double as many points of sale across the continent. Furthermore, AEC is a centralized provider for a wide range of automotive services similar to these of a manufacturer. </w:t>
      </w:r>
    </w:p>
    <w:sectPr w:rsidR="00581E2B" w:rsidRPr="00F112CA" w:rsidSect="0020023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87A" w:rsidRDefault="0033687A" w:rsidP="007D69F9">
      <w:r>
        <w:separator/>
      </w:r>
    </w:p>
  </w:endnote>
  <w:endnote w:type="continuationSeparator" w:id="0">
    <w:p w:rsidR="0033687A" w:rsidRDefault="0033687A" w:rsidP="007D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9F9" w:rsidRDefault="007D69F9" w:rsidP="007D69F9">
    <w:pPr>
      <w:rPr>
        <w:rFonts w:asciiTheme="minorHAnsi" w:eastAsiaTheme="minorHAnsi" w:hAnsi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D69F9" w:rsidRPr="00262C19" w:rsidTr="007D69F9">
      <w:tc>
        <w:tcPr>
          <w:tcW w:w="4531" w:type="dxa"/>
        </w:tcPr>
        <w:p w:rsidR="007D69F9" w:rsidRDefault="007D69F9" w:rsidP="007D69F9">
          <w:pPr>
            <w:rPr>
              <w:rFonts w:ascii="Arial" w:eastAsiaTheme="minorEastAsia" w:hAnsi="Arial" w:cs="Arial"/>
              <w:noProof/>
              <w:color w:val="000000"/>
              <w:sz w:val="18"/>
              <w:szCs w:val="18"/>
              <w:lang w:eastAsia="en-GB"/>
            </w:rPr>
          </w:pPr>
        </w:p>
        <w:p w:rsidR="007D69F9" w:rsidRPr="007D69F9" w:rsidRDefault="007D69F9" w:rsidP="007D69F9">
          <w:pPr>
            <w:rPr>
              <w:rFonts w:ascii="Arial" w:eastAsiaTheme="minorEastAsia" w:hAnsi="Arial" w:cs="Arial"/>
              <w:noProof/>
              <w:color w:val="000000"/>
              <w:sz w:val="18"/>
              <w:szCs w:val="18"/>
              <w:lang w:eastAsia="en-GB"/>
            </w:rPr>
          </w:pPr>
          <w:r w:rsidRPr="007D69F9">
            <w:rPr>
              <w:rFonts w:ascii="Arial" w:eastAsiaTheme="minorEastAsia" w:hAnsi="Arial" w:cs="Arial"/>
              <w:noProof/>
              <w:color w:val="000000"/>
              <w:sz w:val="18"/>
              <w:szCs w:val="18"/>
              <w:lang w:eastAsia="en-GB"/>
            </w:rPr>
            <w:t>AEC Europe GmbH</w:t>
          </w:r>
        </w:p>
        <w:p w:rsidR="007D69F9" w:rsidRPr="007D69F9" w:rsidRDefault="007D69F9" w:rsidP="007D69F9">
          <w:pPr>
            <w:rPr>
              <w:rFonts w:ascii="Arial" w:eastAsiaTheme="minorEastAsia" w:hAnsi="Arial" w:cs="Arial"/>
              <w:noProof/>
              <w:color w:val="000000"/>
              <w:sz w:val="18"/>
              <w:szCs w:val="18"/>
              <w:lang w:eastAsia="en-GB"/>
            </w:rPr>
          </w:pPr>
          <w:r w:rsidRPr="007D69F9">
            <w:rPr>
              <w:rFonts w:ascii="Arial" w:eastAsiaTheme="minorEastAsia" w:hAnsi="Arial" w:cs="Arial"/>
              <w:noProof/>
              <w:color w:val="000000"/>
              <w:sz w:val="18"/>
              <w:szCs w:val="18"/>
              <w:lang w:eastAsia="en-GB"/>
            </w:rPr>
            <w:t>Schleissheimer Str. 189</w:t>
          </w:r>
        </w:p>
        <w:p w:rsidR="007D69F9" w:rsidRDefault="00BF3AF5" w:rsidP="007D69F9">
          <w:pPr>
            <w:rPr>
              <w:rFonts w:ascii="Arial" w:eastAsiaTheme="minorEastAsia" w:hAnsi="Arial" w:cs="Arial"/>
              <w:noProof/>
              <w:color w:val="000000"/>
              <w:sz w:val="18"/>
              <w:szCs w:val="18"/>
              <w:lang w:eastAsia="en-GB"/>
            </w:rPr>
          </w:pPr>
          <w:r>
            <w:rPr>
              <w:rFonts w:ascii="Arial" w:eastAsiaTheme="minorEastAsia" w:hAnsi="Arial" w:cs="Arial"/>
              <w:noProof/>
              <w:color w:val="000000"/>
              <w:sz w:val="18"/>
              <w:szCs w:val="18"/>
              <w:lang w:eastAsia="en-GB"/>
            </w:rPr>
            <w:t>D-</w:t>
          </w:r>
          <w:r w:rsidR="007D69F9" w:rsidRPr="007D69F9">
            <w:rPr>
              <w:rFonts w:ascii="Arial" w:eastAsiaTheme="minorEastAsia" w:hAnsi="Arial" w:cs="Arial"/>
              <w:noProof/>
              <w:color w:val="000000"/>
              <w:sz w:val="18"/>
              <w:szCs w:val="18"/>
              <w:lang w:eastAsia="en-GB"/>
            </w:rPr>
            <w:t xml:space="preserve">80797 </w:t>
          </w:r>
          <w:r>
            <w:rPr>
              <w:rFonts w:ascii="Arial" w:eastAsiaTheme="minorEastAsia" w:hAnsi="Arial" w:cs="Arial"/>
              <w:noProof/>
              <w:color w:val="000000"/>
              <w:sz w:val="18"/>
              <w:szCs w:val="18"/>
              <w:lang w:eastAsia="en-GB"/>
            </w:rPr>
            <w:t>München</w:t>
          </w:r>
        </w:p>
        <w:p w:rsidR="007D69F9" w:rsidRPr="007D69F9" w:rsidRDefault="007D69F9" w:rsidP="007D69F9">
          <w:pPr>
            <w:rPr>
              <w:rFonts w:ascii="Arial" w:eastAsiaTheme="minorEastAsia" w:hAnsi="Arial" w:cs="Arial"/>
              <w:noProof/>
              <w:color w:val="000000"/>
              <w:sz w:val="18"/>
              <w:szCs w:val="18"/>
              <w:lang w:eastAsia="en-GB"/>
            </w:rPr>
          </w:pPr>
        </w:p>
        <w:p w:rsidR="007D69F9" w:rsidRPr="00FC33B8" w:rsidRDefault="007D69F9" w:rsidP="007D69F9">
          <w:pPr>
            <w:rPr>
              <w:rFonts w:ascii="Arial" w:eastAsiaTheme="minorEastAsia" w:hAnsi="Arial" w:cs="Arial"/>
              <w:noProof/>
              <w:color w:val="000000"/>
              <w:sz w:val="18"/>
              <w:szCs w:val="18"/>
              <w:lang w:eastAsia="en-GB"/>
            </w:rPr>
          </w:pPr>
          <w:r w:rsidRPr="00FC33B8">
            <w:rPr>
              <w:rFonts w:ascii="Arial" w:eastAsiaTheme="minorEastAsia" w:hAnsi="Arial" w:cs="Arial"/>
              <w:noProof/>
              <w:color w:val="FF0000"/>
              <w:sz w:val="18"/>
              <w:szCs w:val="18"/>
              <w:lang w:eastAsia="en-GB"/>
            </w:rPr>
            <w:t>W</w:t>
          </w:r>
          <w:r w:rsidRPr="00FC33B8">
            <w:rPr>
              <w:rFonts w:ascii="Arial" w:eastAsiaTheme="minorEastAsia" w:hAnsi="Arial" w:cs="Arial"/>
              <w:noProof/>
              <w:color w:val="000000"/>
              <w:sz w:val="18"/>
              <w:szCs w:val="18"/>
              <w:lang w:eastAsia="en-GB"/>
            </w:rPr>
            <w:t xml:space="preserve">  </w:t>
          </w:r>
          <w:hyperlink r:id="rId1" w:history="1">
            <w:r w:rsidRPr="00FC33B8">
              <w:rPr>
                <w:rStyle w:val="Hyperlink"/>
                <w:rFonts w:ascii="Arial" w:eastAsiaTheme="minorEastAsia" w:hAnsi="Arial" w:cs="Arial"/>
                <w:noProof/>
                <w:color w:val="000000"/>
                <w:sz w:val="18"/>
                <w:szCs w:val="18"/>
                <w:lang w:eastAsia="en-GB"/>
              </w:rPr>
              <w:t>aecorp.com</w:t>
            </w:r>
          </w:hyperlink>
          <w:r w:rsidRPr="00FC33B8">
            <w:rPr>
              <w:rFonts w:ascii="Arial" w:eastAsiaTheme="minorEastAsia" w:hAnsi="Arial" w:cs="Arial"/>
              <w:noProof/>
              <w:color w:val="000000"/>
              <w:sz w:val="18"/>
              <w:szCs w:val="18"/>
              <w:lang w:eastAsia="en-GB"/>
            </w:rPr>
            <w:t> </w:t>
          </w:r>
        </w:p>
        <w:p w:rsidR="007D69F9" w:rsidRPr="00FC33B8" w:rsidRDefault="007D69F9" w:rsidP="007D69F9">
          <w:pPr>
            <w:rPr>
              <w:rFonts w:ascii="Arial" w:eastAsiaTheme="minorEastAsia" w:hAnsi="Arial" w:cs="Arial"/>
              <w:noProof/>
              <w:color w:val="000000"/>
              <w:sz w:val="18"/>
              <w:szCs w:val="18"/>
              <w:lang w:eastAsia="en-GB"/>
            </w:rPr>
          </w:pPr>
          <w:r w:rsidRPr="00FC33B8">
            <w:rPr>
              <w:rFonts w:ascii="Arial" w:eastAsiaTheme="minorEastAsia" w:hAnsi="Arial" w:cs="Arial"/>
              <w:noProof/>
              <w:color w:val="FF0000"/>
              <w:sz w:val="18"/>
              <w:szCs w:val="18"/>
              <w:lang w:eastAsia="en-GB"/>
            </w:rPr>
            <w:t>W</w:t>
          </w:r>
          <w:r w:rsidRPr="00FC33B8">
            <w:rPr>
              <w:rFonts w:ascii="Arial" w:eastAsiaTheme="minorEastAsia" w:hAnsi="Arial" w:cs="Arial"/>
              <w:noProof/>
              <w:color w:val="000000"/>
              <w:sz w:val="18"/>
              <w:szCs w:val="18"/>
              <w:lang w:eastAsia="en-GB"/>
            </w:rPr>
            <w:t xml:space="preserve"> </w:t>
          </w:r>
          <w:hyperlink r:id="rId2" w:history="1">
            <w:r w:rsidRPr="00FC33B8">
              <w:rPr>
                <w:rStyle w:val="Hyperlink"/>
                <w:rFonts w:ascii="Arial" w:eastAsiaTheme="minorEastAsia" w:hAnsi="Arial" w:cs="Arial"/>
                <w:noProof/>
                <w:color w:val="000000"/>
                <w:sz w:val="18"/>
                <w:szCs w:val="18"/>
                <w:lang w:eastAsia="en-GB"/>
              </w:rPr>
              <w:t>aeceurope.com</w:t>
            </w:r>
          </w:hyperlink>
        </w:p>
        <w:p w:rsidR="007D69F9" w:rsidRPr="00FC33B8" w:rsidRDefault="007D69F9" w:rsidP="007D69F9">
          <w:pPr>
            <w:rPr>
              <w:rFonts w:ascii="Arial" w:eastAsiaTheme="minorEastAsia" w:hAnsi="Arial" w:cs="Arial"/>
              <w:noProof/>
              <w:color w:val="000000"/>
              <w:sz w:val="18"/>
              <w:szCs w:val="18"/>
              <w:lang w:eastAsia="en-GB"/>
            </w:rPr>
          </w:pPr>
        </w:p>
      </w:tc>
      <w:tc>
        <w:tcPr>
          <w:tcW w:w="4531" w:type="dxa"/>
        </w:tcPr>
        <w:p w:rsidR="00262C19" w:rsidRDefault="00262C19" w:rsidP="00262C19">
          <w:pPr>
            <w:rPr>
              <w:rFonts w:ascii="Arial" w:hAnsi="Arial" w:cs="Arial"/>
              <w:sz w:val="18"/>
              <w:szCs w:val="18"/>
              <w:lang w:val="en-GB"/>
            </w:rPr>
          </w:pPr>
        </w:p>
        <w:p w:rsidR="00262C19" w:rsidRPr="00262C19" w:rsidRDefault="00262C19" w:rsidP="00262C19">
          <w:pPr>
            <w:rPr>
              <w:rFonts w:ascii="Arial" w:eastAsiaTheme="minorEastAsia" w:hAnsi="Arial" w:cs="Arial"/>
              <w:bCs/>
              <w:noProof/>
              <w:color w:val="000000"/>
              <w:sz w:val="18"/>
              <w:szCs w:val="18"/>
              <w:lang w:val="en-GB" w:eastAsia="en-GB"/>
            </w:rPr>
          </w:pPr>
          <w:r w:rsidRPr="00262C19">
            <w:rPr>
              <w:rFonts w:ascii="Arial" w:hAnsi="Arial" w:cs="Arial"/>
              <w:sz w:val="18"/>
              <w:szCs w:val="18"/>
              <w:lang w:val="en-GB"/>
            </w:rPr>
            <w:t xml:space="preserve">Press Contact: </w:t>
          </w:r>
          <w:r w:rsidRPr="00262C19">
            <w:rPr>
              <w:rFonts w:ascii="Arial" w:eastAsiaTheme="minorEastAsia" w:hAnsi="Arial" w:cs="Arial"/>
              <w:bCs/>
              <w:noProof/>
              <w:color w:val="000000"/>
              <w:sz w:val="18"/>
              <w:szCs w:val="18"/>
              <w:lang w:val="en-GB" w:eastAsia="en-GB"/>
            </w:rPr>
            <w:t xml:space="preserve">Enrica Russo, AEC </w:t>
          </w:r>
        </w:p>
        <w:p w:rsidR="00262C19" w:rsidRPr="00262C19" w:rsidRDefault="00262C19" w:rsidP="00262C19">
          <w:pPr>
            <w:rPr>
              <w:rFonts w:ascii="Arial" w:hAnsi="Arial" w:cs="Arial"/>
              <w:sz w:val="18"/>
              <w:szCs w:val="18"/>
              <w:lang w:val="en-GB"/>
            </w:rPr>
          </w:pPr>
        </w:p>
        <w:p w:rsidR="00262C19" w:rsidRPr="00262C19" w:rsidRDefault="00262C19" w:rsidP="00262C19">
          <w:pPr>
            <w:rPr>
              <w:rFonts w:ascii="Arial" w:eastAsiaTheme="minorHAnsi" w:hAnsi="Arial" w:cs="Arial"/>
              <w:color w:val="000000"/>
              <w:sz w:val="18"/>
              <w:szCs w:val="18"/>
              <w:lang w:val="en-GB" w:eastAsia="de-DE"/>
            </w:rPr>
          </w:pPr>
          <w:r w:rsidRPr="00262C19">
            <w:rPr>
              <w:rFonts w:ascii="Arial" w:hAnsi="Arial" w:cs="Arial"/>
              <w:color w:val="FF0000"/>
              <w:sz w:val="18"/>
              <w:szCs w:val="18"/>
              <w:lang w:val="en-GB" w:eastAsia="de-DE"/>
            </w:rPr>
            <w:t>T.</w:t>
          </w:r>
          <w:r w:rsidRPr="00262C19">
            <w:rPr>
              <w:rFonts w:ascii="Arial" w:hAnsi="Arial" w:cs="Arial"/>
              <w:color w:val="000000"/>
              <w:sz w:val="18"/>
              <w:szCs w:val="18"/>
              <w:lang w:val="en-GB" w:eastAsia="de-DE"/>
            </w:rPr>
            <w:t>   +49 89 381 69 56 32   </w:t>
          </w:r>
        </w:p>
        <w:p w:rsidR="00262C19" w:rsidRPr="00262C19" w:rsidRDefault="00262C19" w:rsidP="00262C19">
          <w:pPr>
            <w:rPr>
              <w:rFonts w:ascii="Arial" w:hAnsi="Arial" w:cs="Arial"/>
              <w:color w:val="000000"/>
              <w:sz w:val="18"/>
              <w:szCs w:val="18"/>
              <w:lang w:val="en-GB" w:eastAsia="de-DE"/>
            </w:rPr>
          </w:pPr>
          <w:r w:rsidRPr="00262C19">
            <w:rPr>
              <w:rFonts w:ascii="Arial" w:hAnsi="Arial" w:cs="Arial"/>
              <w:color w:val="FF0000"/>
              <w:sz w:val="18"/>
              <w:szCs w:val="18"/>
              <w:lang w:val="en-GB" w:eastAsia="de-DE"/>
            </w:rPr>
            <w:t>C.</w:t>
          </w:r>
          <w:r w:rsidRPr="00262C19">
            <w:rPr>
              <w:rFonts w:ascii="Arial" w:hAnsi="Arial" w:cs="Arial"/>
              <w:color w:val="000000"/>
              <w:sz w:val="18"/>
              <w:szCs w:val="18"/>
              <w:lang w:val="en-GB" w:eastAsia="de-DE"/>
            </w:rPr>
            <w:t>   +49 172 4107204</w:t>
          </w:r>
        </w:p>
        <w:p w:rsidR="00262C19" w:rsidRPr="00262C19" w:rsidRDefault="00262C19" w:rsidP="00262C19">
          <w:pPr>
            <w:rPr>
              <w:rFonts w:ascii="Arial" w:eastAsiaTheme="minorEastAsia" w:hAnsi="Arial" w:cs="Arial"/>
              <w:noProof/>
              <w:color w:val="000000"/>
              <w:sz w:val="18"/>
              <w:szCs w:val="18"/>
              <w:lang w:val="en-GB" w:eastAsia="de-DE"/>
            </w:rPr>
          </w:pPr>
          <w:r w:rsidRPr="00262C19">
            <w:rPr>
              <w:rFonts w:ascii="Arial" w:eastAsiaTheme="minorEastAsia" w:hAnsi="Arial" w:cs="Arial"/>
              <w:noProof/>
              <w:color w:val="FF0000"/>
              <w:sz w:val="18"/>
              <w:szCs w:val="18"/>
              <w:lang w:val="en-GB" w:eastAsia="de-DE"/>
            </w:rPr>
            <w:t xml:space="preserve">E.   </w:t>
          </w:r>
          <w:r w:rsidRPr="00262C19">
            <w:rPr>
              <w:rFonts w:ascii="Arial" w:eastAsiaTheme="minorEastAsia" w:hAnsi="Arial" w:cs="Arial"/>
              <w:noProof/>
              <w:color w:val="000000"/>
              <w:sz w:val="18"/>
              <w:szCs w:val="18"/>
              <w:lang w:val="en-GB" w:eastAsia="de-DE"/>
            </w:rPr>
            <w:t xml:space="preserve">e.russo@aecorp.com </w:t>
          </w:r>
        </w:p>
        <w:p w:rsidR="007D69F9" w:rsidRPr="00262C19" w:rsidRDefault="007D69F9" w:rsidP="007D69F9">
          <w:pPr>
            <w:rPr>
              <w:rFonts w:ascii="Arial" w:eastAsiaTheme="minorEastAsia" w:hAnsi="Arial" w:cs="Arial"/>
              <w:noProof/>
              <w:color w:val="000000"/>
              <w:sz w:val="18"/>
              <w:szCs w:val="18"/>
              <w:lang w:val="en-GB" w:eastAsia="en-GB"/>
            </w:rPr>
          </w:pPr>
        </w:p>
      </w:tc>
    </w:tr>
  </w:tbl>
  <w:p w:rsidR="007D69F9" w:rsidRPr="00262C19" w:rsidRDefault="007D69F9" w:rsidP="007D69F9">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87A" w:rsidRDefault="0033687A" w:rsidP="007D69F9">
      <w:r>
        <w:separator/>
      </w:r>
    </w:p>
  </w:footnote>
  <w:footnote w:type="continuationSeparator" w:id="0">
    <w:p w:rsidR="0033687A" w:rsidRDefault="0033687A" w:rsidP="007D6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9F9" w:rsidRDefault="007D69F9">
    <w:pPr>
      <w:pStyle w:val="Header"/>
    </w:pPr>
    <w:r>
      <w:rPr>
        <w:noProof/>
        <w:lang w:val="en-GB" w:eastAsia="en-GB"/>
      </w:rPr>
      <w:drawing>
        <wp:inline distT="0" distB="0" distL="0" distR="0">
          <wp:extent cx="2221357" cy="762000"/>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C_Logo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6259" cy="76368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7585D"/>
    <w:multiLevelType w:val="hybridMultilevel"/>
    <w:tmpl w:val="645233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711702E"/>
    <w:multiLevelType w:val="hybridMultilevel"/>
    <w:tmpl w:val="CD107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9B54CBE"/>
    <w:multiLevelType w:val="hybridMultilevel"/>
    <w:tmpl w:val="B87285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4987888"/>
    <w:multiLevelType w:val="multilevel"/>
    <w:tmpl w:val="B126AB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6CCD4BBF"/>
    <w:multiLevelType w:val="hybridMultilevel"/>
    <w:tmpl w:val="5B2E91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9C7E39"/>
    <w:multiLevelType w:val="hybridMultilevel"/>
    <w:tmpl w:val="4B2AF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F9"/>
    <w:rsid w:val="0001141E"/>
    <w:rsid w:val="00013EAB"/>
    <w:rsid w:val="00015B25"/>
    <w:rsid w:val="00027F36"/>
    <w:rsid w:val="00035554"/>
    <w:rsid w:val="00037332"/>
    <w:rsid w:val="00037607"/>
    <w:rsid w:val="00042052"/>
    <w:rsid w:val="00044967"/>
    <w:rsid w:val="00060D8C"/>
    <w:rsid w:val="00062EB1"/>
    <w:rsid w:val="00090258"/>
    <w:rsid w:val="000963C5"/>
    <w:rsid w:val="000A2514"/>
    <w:rsid w:val="000A3E8D"/>
    <w:rsid w:val="000A7D29"/>
    <w:rsid w:val="000C0B25"/>
    <w:rsid w:val="000C135B"/>
    <w:rsid w:val="000C3F10"/>
    <w:rsid w:val="000F4616"/>
    <w:rsid w:val="00101781"/>
    <w:rsid w:val="00104C50"/>
    <w:rsid w:val="001110D1"/>
    <w:rsid w:val="00127509"/>
    <w:rsid w:val="001513B5"/>
    <w:rsid w:val="00153D13"/>
    <w:rsid w:val="00156DE3"/>
    <w:rsid w:val="001578FD"/>
    <w:rsid w:val="00164AF4"/>
    <w:rsid w:val="00167CFF"/>
    <w:rsid w:val="0017398F"/>
    <w:rsid w:val="0017582F"/>
    <w:rsid w:val="00177D7B"/>
    <w:rsid w:val="001813BC"/>
    <w:rsid w:val="00182689"/>
    <w:rsid w:val="00194A0E"/>
    <w:rsid w:val="001A4F8C"/>
    <w:rsid w:val="001A7EF7"/>
    <w:rsid w:val="001B1942"/>
    <w:rsid w:val="001B2125"/>
    <w:rsid w:val="001B63D1"/>
    <w:rsid w:val="001D17E6"/>
    <w:rsid w:val="001E27DB"/>
    <w:rsid w:val="001F48E9"/>
    <w:rsid w:val="0020023D"/>
    <w:rsid w:val="00206DD9"/>
    <w:rsid w:val="00213A6D"/>
    <w:rsid w:val="00216F80"/>
    <w:rsid w:val="00237FBE"/>
    <w:rsid w:val="00242686"/>
    <w:rsid w:val="00262C19"/>
    <w:rsid w:val="00273B93"/>
    <w:rsid w:val="00275F12"/>
    <w:rsid w:val="00276BB6"/>
    <w:rsid w:val="00280B03"/>
    <w:rsid w:val="002841F1"/>
    <w:rsid w:val="0029788F"/>
    <w:rsid w:val="002A2A27"/>
    <w:rsid w:val="002B4552"/>
    <w:rsid w:val="002B503B"/>
    <w:rsid w:val="002B75C8"/>
    <w:rsid w:val="002C307F"/>
    <w:rsid w:val="002D2BE1"/>
    <w:rsid w:val="002E402A"/>
    <w:rsid w:val="002E4D8D"/>
    <w:rsid w:val="002E56D6"/>
    <w:rsid w:val="003052BE"/>
    <w:rsid w:val="00327A84"/>
    <w:rsid w:val="00331BBA"/>
    <w:rsid w:val="003320CE"/>
    <w:rsid w:val="00334714"/>
    <w:rsid w:val="0033687A"/>
    <w:rsid w:val="0034685E"/>
    <w:rsid w:val="003516E6"/>
    <w:rsid w:val="003856AD"/>
    <w:rsid w:val="003A07A5"/>
    <w:rsid w:val="003A6A0D"/>
    <w:rsid w:val="003A77F5"/>
    <w:rsid w:val="003B122A"/>
    <w:rsid w:val="003C02F1"/>
    <w:rsid w:val="003C10D8"/>
    <w:rsid w:val="003D0C31"/>
    <w:rsid w:val="003E0F30"/>
    <w:rsid w:val="003E49DD"/>
    <w:rsid w:val="003E54A6"/>
    <w:rsid w:val="003F673C"/>
    <w:rsid w:val="00402A14"/>
    <w:rsid w:val="004044D3"/>
    <w:rsid w:val="0041270F"/>
    <w:rsid w:val="004130EA"/>
    <w:rsid w:val="00413110"/>
    <w:rsid w:val="00423635"/>
    <w:rsid w:val="00426777"/>
    <w:rsid w:val="0043443C"/>
    <w:rsid w:val="00436A88"/>
    <w:rsid w:val="0044648F"/>
    <w:rsid w:val="004514D3"/>
    <w:rsid w:val="004634FF"/>
    <w:rsid w:val="0046626F"/>
    <w:rsid w:val="004718D8"/>
    <w:rsid w:val="00482274"/>
    <w:rsid w:val="00483665"/>
    <w:rsid w:val="004A02D8"/>
    <w:rsid w:val="004B6B17"/>
    <w:rsid w:val="004C1A86"/>
    <w:rsid w:val="004C1D08"/>
    <w:rsid w:val="004C383C"/>
    <w:rsid w:val="004D427F"/>
    <w:rsid w:val="00505FA7"/>
    <w:rsid w:val="00514D0F"/>
    <w:rsid w:val="005159B5"/>
    <w:rsid w:val="005205C3"/>
    <w:rsid w:val="00524404"/>
    <w:rsid w:val="005461B1"/>
    <w:rsid w:val="005505E8"/>
    <w:rsid w:val="00552693"/>
    <w:rsid w:val="00552AF2"/>
    <w:rsid w:val="00552F18"/>
    <w:rsid w:val="005558EF"/>
    <w:rsid w:val="0056171F"/>
    <w:rsid w:val="0056444A"/>
    <w:rsid w:val="0057126F"/>
    <w:rsid w:val="0057718E"/>
    <w:rsid w:val="00581E2B"/>
    <w:rsid w:val="005874C8"/>
    <w:rsid w:val="005B74C3"/>
    <w:rsid w:val="005C1492"/>
    <w:rsid w:val="005C2512"/>
    <w:rsid w:val="005C2FB5"/>
    <w:rsid w:val="005C45B2"/>
    <w:rsid w:val="005D54E8"/>
    <w:rsid w:val="005E12E0"/>
    <w:rsid w:val="005E6974"/>
    <w:rsid w:val="005E69F8"/>
    <w:rsid w:val="005F41FE"/>
    <w:rsid w:val="005F5445"/>
    <w:rsid w:val="005F67C4"/>
    <w:rsid w:val="00600811"/>
    <w:rsid w:val="00602255"/>
    <w:rsid w:val="00602EFD"/>
    <w:rsid w:val="00607C77"/>
    <w:rsid w:val="00615ED5"/>
    <w:rsid w:val="00617ED8"/>
    <w:rsid w:val="00622A8A"/>
    <w:rsid w:val="00635291"/>
    <w:rsid w:val="006357CA"/>
    <w:rsid w:val="00640C61"/>
    <w:rsid w:val="006469C4"/>
    <w:rsid w:val="006740A1"/>
    <w:rsid w:val="00675EC6"/>
    <w:rsid w:val="00676D3E"/>
    <w:rsid w:val="006834B7"/>
    <w:rsid w:val="00687949"/>
    <w:rsid w:val="006920D8"/>
    <w:rsid w:val="006926BA"/>
    <w:rsid w:val="00695DFC"/>
    <w:rsid w:val="006A40B5"/>
    <w:rsid w:val="006B2DBE"/>
    <w:rsid w:val="006C7B91"/>
    <w:rsid w:val="006C7C2F"/>
    <w:rsid w:val="006D312A"/>
    <w:rsid w:val="006D6220"/>
    <w:rsid w:val="006E67B8"/>
    <w:rsid w:val="006E6CF1"/>
    <w:rsid w:val="006F4EBD"/>
    <w:rsid w:val="006F5D82"/>
    <w:rsid w:val="007135ED"/>
    <w:rsid w:val="007215C1"/>
    <w:rsid w:val="00725958"/>
    <w:rsid w:val="00740D4E"/>
    <w:rsid w:val="007410F1"/>
    <w:rsid w:val="00763F47"/>
    <w:rsid w:val="00763FC2"/>
    <w:rsid w:val="00770399"/>
    <w:rsid w:val="00773A7E"/>
    <w:rsid w:val="007745F5"/>
    <w:rsid w:val="00781C87"/>
    <w:rsid w:val="007831CA"/>
    <w:rsid w:val="00793346"/>
    <w:rsid w:val="007963BA"/>
    <w:rsid w:val="007A18C2"/>
    <w:rsid w:val="007A6AD6"/>
    <w:rsid w:val="007B527C"/>
    <w:rsid w:val="007C3BDA"/>
    <w:rsid w:val="007D01D9"/>
    <w:rsid w:val="007D2E13"/>
    <w:rsid w:val="007D69F9"/>
    <w:rsid w:val="007F5997"/>
    <w:rsid w:val="007F7D03"/>
    <w:rsid w:val="00805DA3"/>
    <w:rsid w:val="00810190"/>
    <w:rsid w:val="008128C9"/>
    <w:rsid w:val="008128D3"/>
    <w:rsid w:val="008168C5"/>
    <w:rsid w:val="008320B9"/>
    <w:rsid w:val="0085165A"/>
    <w:rsid w:val="00856F1C"/>
    <w:rsid w:val="008642B8"/>
    <w:rsid w:val="0087348F"/>
    <w:rsid w:val="00875AA8"/>
    <w:rsid w:val="008849D6"/>
    <w:rsid w:val="00890341"/>
    <w:rsid w:val="008A272C"/>
    <w:rsid w:val="008A3636"/>
    <w:rsid w:val="008A389A"/>
    <w:rsid w:val="008A6263"/>
    <w:rsid w:val="008B49FC"/>
    <w:rsid w:val="008C1BC0"/>
    <w:rsid w:val="008C6DBA"/>
    <w:rsid w:val="008D1C8C"/>
    <w:rsid w:val="008F287E"/>
    <w:rsid w:val="00900ABD"/>
    <w:rsid w:val="00905260"/>
    <w:rsid w:val="00924EC5"/>
    <w:rsid w:val="009406EE"/>
    <w:rsid w:val="0097205D"/>
    <w:rsid w:val="0097406C"/>
    <w:rsid w:val="009B2FA8"/>
    <w:rsid w:val="009C5F0D"/>
    <w:rsid w:val="009D1039"/>
    <w:rsid w:val="009E02AA"/>
    <w:rsid w:val="009F22DE"/>
    <w:rsid w:val="009F58B8"/>
    <w:rsid w:val="009F79A3"/>
    <w:rsid w:val="00A14B96"/>
    <w:rsid w:val="00A3127E"/>
    <w:rsid w:val="00A32962"/>
    <w:rsid w:val="00A41183"/>
    <w:rsid w:val="00A471F9"/>
    <w:rsid w:val="00A55C4A"/>
    <w:rsid w:val="00A713B3"/>
    <w:rsid w:val="00A817E7"/>
    <w:rsid w:val="00AA7413"/>
    <w:rsid w:val="00AB0D39"/>
    <w:rsid w:val="00AB25FB"/>
    <w:rsid w:val="00AD32CB"/>
    <w:rsid w:val="00AD4928"/>
    <w:rsid w:val="00AE192D"/>
    <w:rsid w:val="00AE6ED3"/>
    <w:rsid w:val="00AF664A"/>
    <w:rsid w:val="00AF7FCB"/>
    <w:rsid w:val="00B04191"/>
    <w:rsid w:val="00B049F1"/>
    <w:rsid w:val="00B0575C"/>
    <w:rsid w:val="00B260A1"/>
    <w:rsid w:val="00B26B1D"/>
    <w:rsid w:val="00B26E2D"/>
    <w:rsid w:val="00B40A67"/>
    <w:rsid w:val="00B41E04"/>
    <w:rsid w:val="00B5007B"/>
    <w:rsid w:val="00B5501A"/>
    <w:rsid w:val="00B60D60"/>
    <w:rsid w:val="00B959AF"/>
    <w:rsid w:val="00B97300"/>
    <w:rsid w:val="00BA20DB"/>
    <w:rsid w:val="00BA64BF"/>
    <w:rsid w:val="00BA6D01"/>
    <w:rsid w:val="00BD0195"/>
    <w:rsid w:val="00BE3D5B"/>
    <w:rsid w:val="00BE47E1"/>
    <w:rsid w:val="00BF3AF5"/>
    <w:rsid w:val="00BF3FE5"/>
    <w:rsid w:val="00BF681B"/>
    <w:rsid w:val="00BF7159"/>
    <w:rsid w:val="00C01462"/>
    <w:rsid w:val="00C0607D"/>
    <w:rsid w:val="00C43590"/>
    <w:rsid w:val="00C454F6"/>
    <w:rsid w:val="00C62F4C"/>
    <w:rsid w:val="00C64FAA"/>
    <w:rsid w:val="00C7107F"/>
    <w:rsid w:val="00C721F5"/>
    <w:rsid w:val="00C83709"/>
    <w:rsid w:val="00C91775"/>
    <w:rsid w:val="00C92D69"/>
    <w:rsid w:val="00CA2929"/>
    <w:rsid w:val="00CA3BDF"/>
    <w:rsid w:val="00CA4264"/>
    <w:rsid w:val="00CA7BD9"/>
    <w:rsid w:val="00CB7735"/>
    <w:rsid w:val="00CC736B"/>
    <w:rsid w:val="00CD1144"/>
    <w:rsid w:val="00CD1A2E"/>
    <w:rsid w:val="00CD1D17"/>
    <w:rsid w:val="00CD31B9"/>
    <w:rsid w:val="00CE3120"/>
    <w:rsid w:val="00CE7E6A"/>
    <w:rsid w:val="00CF2D8E"/>
    <w:rsid w:val="00D02066"/>
    <w:rsid w:val="00D17FFA"/>
    <w:rsid w:val="00D31DB4"/>
    <w:rsid w:val="00D37644"/>
    <w:rsid w:val="00D422FA"/>
    <w:rsid w:val="00D57540"/>
    <w:rsid w:val="00D726E8"/>
    <w:rsid w:val="00D75C7B"/>
    <w:rsid w:val="00D807ED"/>
    <w:rsid w:val="00D92719"/>
    <w:rsid w:val="00D938F1"/>
    <w:rsid w:val="00DA7F15"/>
    <w:rsid w:val="00DB6125"/>
    <w:rsid w:val="00DC1E98"/>
    <w:rsid w:val="00DD0D32"/>
    <w:rsid w:val="00DD4993"/>
    <w:rsid w:val="00DD6E02"/>
    <w:rsid w:val="00DD7671"/>
    <w:rsid w:val="00DE16DC"/>
    <w:rsid w:val="00DE535F"/>
    <w:rsid w:val="00DF1EAF"/>
    <w:rsid w:val="00DF368A"/>
    <w:rsid w:val="00E06A4A"/>
    <w:rsid w:val="00E12FA0"/>
    <w:rsid w:val="00E1493E"/>
    <w:rsid w:val="00E1618C"/>
    <w:rsid w:val="00E16976"/>
    <w:rsid w:val="00E1787C"/>
    <w:rsid w:val="00E205A6"/>
    <w:rsid w:val="00E23D5D"/>
    <w:rsid w:val="00E24CBD"/>
    <w:rsid w:val="00E315EF"/>
    <w:rsid w:val="00E32F30"/>
    <w:rsid w:val="00E42C14"/>
    <w:rsid w:val="00E472CF"/>
    <w:rsid w:val="00E72544"/>
    <w:rsid w:val="00E75149"/>
    <w:rsid w:val="00E7751A"/>
    <w:rsid w:val="00E93220"/>
    <w:rsid w:val="00E964B2"/>
    <w:rsid w:val="00EA38D4"/>
    <w:rsid w:val="00EB0D21"/>
    <w:rsid w:val="00ED2538"/>
    <w:rsid w:val="00ED4050"/>
    <w:rsid w:val="00ED42B4"/>
    <w:rsid w:val="00EE6B6E"/>
    <w:rsid w:val="00EF31D0"/>
    <w:rsid w:val="00EF4ED5"/>
    <w:rsid w:val="00F112CA"/>
    <w:rsid w:val="00F20843"/>
    <w:rsid w:val="00F36DDE"/>
    <w:rsid w:val="00F437C7"/>
    <w:rsid w:val="00F44B36"/>
    <w:rsid w:val="00F5112A"/>
    <w:rsid w:val="00F51240"/>
    <w:rsid w:val="00F51320"/>
    <w:rsid w:val="00F60709"/>
    <w:rsid w:val="00F65F7B"/>
    <w:rsid w:val="00F74FB7"/>
    <w:rsid w:val="00FA1C14"/>
    <w:rsid w:val="00FB11C7"/>
    <w:rsid w:val="00FB2367"/>
    <w:rsid w:val="00FB644C"/>
    <w:rsid w:val="00FC21E9"/>
    <w:rsid w:val="00FC33B8"/>
    <w:rsid w:val="00FD16A8"/>
    <w:rsid w:val="00FE763A"/>
    <w:rsid w:val="00FE7822"/>
    <w:rsid w:val="00FF31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9A36B8D-BBC8-4EA9-83A3-42248C7C8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9F9"/>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69F9"/>
    <w:rPr>
      <w:color w:val="0000FF"/>
      <w:u w:val="single"/>
    </w:rPr>
  </w:style>
  <w:style w:type="paragraph" w:styleId="Header">
    <w:name w:val="header"/>
    <w:basedOn w:val="Normal"/>
    <w:link w:val="HeaderChar"/>
    <w:uiPriority w:val="99"/>
    <w:unhideWhenUsed/>
    <w:rsid w:val="007D69F9"/>
    <w:pPr>
      <w:tabs>
        <w:tab w:val="center" w:pos="4536"/>
        <w:tab w:val="right" w:pos="9072"/>
      </w:tabs>
    </w:pPr>
  </w:style>
  <w:style w:type="character" w:customStyle="1" w:styleId="HeaderChar">
    <w:name w:val="Header Char"/>
    <w:basedOn w:val="DefaultParagraphFont"/>
    <w:link w:val="Header"/>
    <w:uiPriority w:val="99"/>
    <w:rsid w:val="007D69F9"/>
    <w:rPr>
      <w:rFonts w:ascii="Cambria" w:eastAsia="Cambria" w:hAnsi="Cambria" w:cs="Times New Roman"/>
      <w:sz w:val="24"/>
      <w:szCs w:val="24"/>
    </w:rPr>
  </w:style>
  <w:style w:type="paragraph" w:styleId="Footer">
    <w:name w:val="footer"/>
    <w:basedOn w:val="Normal"/>
    <w:link w:val="FooterChar"/>
    <w:uiPriority w:val="99"/>
    <w:unhideWhenUsed/>
    <w:rsid w:val="007D69F9"/>
    <w:pPr>
      <w:tabs>
        <w:tab w:val="center" w:pos="4536"/>
        <w:tab w:val="right" w:pos="9072"/>
      </w:tabs>
    </w:pPr>
  </w:style>
  <w:style w:type="character" w:customStyle="1" w:styleId="FooterChar">
    <w:name w:val="Footer Char"/>
    <w:basedOn w:val="DefaultParagraphFont"/>
    <w:link w:val="Footer"/>
    <w:uiPriority w:val="99"/>
    <w:rsid w:val="007D69F9"/>
    <w:rPr>
      <w:rFonts w:ascii="Cambria" w:eastAsia="Cambria" w:hAnsi="Cambria" w:cs="Times New Roman"/>
      <w:sz w:val="24"/>
      <w:szCs w:val="24"/>
    </w:rPr>
  </w:style>
  <w:style w:type="table" w:styleId="TableGrid">
    <w:name w:val="Table Grid"/>
    <w:basedOn w:val="TableNormal"/>
    <w:uiPriority w:val="39"/>
    <w:rsid w:val="007D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2255"/>
    <w:pPr>
      <w:ind w:left="720"/>
    </w:pPr>
    <w:rPr>
      <w:rFonts w:ascii="Calibri" w:eastAsiaTheme="minorHAnsi" w:hAnsi="Calibri" w:cs="Calibri"/>
      <w:sz w:val="22"/>
      <w:szCs w:val="22"/>
      <w:lang w:eastAsia="de-DE"/>
    </w:rPr>
  </w:style>
  <w:style w:type="paragraph" w:styleId="BalloonText">
    <w:name w:val="Balloon Text"/>
    <w:basedOn w:val="Normal"/>
    <w:link w:val="BalloonTextChar"/>
    <w:uiPriority w:val="99"/>
    <w:semiHidden/>
    <w:unhideWhenUsed/>
    <w:rsid w:val="000C0B25"/>
    <w:rPr>
      <w:rFonts w:ascii="Tahoma" w:hAnsi="Tahoma" w:cs="Tahoma"/>
      <w:sz w:val="16"/>
      <w:szCs w:val="16"/>
    </w:rPr>
  </w:style>
  <w:style w:type="character" w:customStyle="1" w:styleId="BalloonTextChar">
    <w:name w:val="Balloon Text Char"/>
    <w:basedOn w:val="DefaultParagraphFont"/>
    <w:link w:val="BalloonText"/>
    <w:uiPriority w:val="99"/>
    <w:semiHidden/>
    <w:rsid w:val="000C0B25"/>
    <w:rPr>
      <w:rFonts w:ascii="Tahoma" w:eastAsia="Cambria" w:hAnsi="Tahoma" w:cs="Tahoma"/>
      <w:sz w:val="16"/>
      <w:szCs w:val="16"/>
    </w:rPr>
  </w:style>
  <w:style w:type="paragraph" w:styleId="HTMLPreformatted">
    <w:name w:val="HTML Preformatted"/>
    <w:basedOn w:val="Normal"/>
    <w:link w:val="HTMLPreformattedChar"/>
    <w:uiPriority w:val="99"/>
    <w:semiHidden/>
    <w:unhideWhenUsed/>
    <w:rsid w:val="000C0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de-DE"/>
    </w:rPr>
  </w:style>
  <w:style w:type="character" w:customStyle="1" w:styleId="HTMLPreformattedChar">
    <w:name w:val="HTML Preformatted Char"/>
    <w:basedOn w:val="DefaultParagraphFont"/>
    <w:link w:val="HTMLPreformatted"/>
    <w:uiPriority w:val="99"/>
    <w:semiHidden/>
    <w:rsid w:val="000C0B25"/>
    <w:rPr>
      <w:rFonts w:ascii="Courier New" w:eastAsia="Times New Roman" w:hAnsi="Courier New" w:cs="Courier New"/>
      <w:sz w:val="20"/>
      <w:szCs w:val="20"/>
      <w:lang w:eastAsia="de-DE"/>
    </w:rPr>
  </w:style>
  <w:style w:type="character" w:customStyle="1" w:styleId="apple-converted-space">
    <w:name w:val="apple-converted-space"/>
    <w:basedOn w:val="DefaultParagraphFont"/>
    <w:rsid w:val="00483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943845">
      <w:bodyDiv w:val="1"/>
      <w:marLeft w:val="0"/>
      <w:marRight w:val="0"/>
      <w:marTop w:val="0"/>
      <w:marBottom w:val="0"/>
      <w:divBdr>
        <w:top w:val="none" w:sz="0" w:space="0" w:color="auto"/>
        <w:left w:val="none" w:sz="0" w:space="0" w:color="auto"/>
        <w:bottom w:val="none" w:sz="0" w:space="0" w:color="auto"/>
        <w:right w:val="none" w:sz="0" w:space="0" w:color="auto"/>
      </w:divBdr>
    </w:div>
    <w:div w:id="340399234">
      <w:bodyDiv w:val="1"/>
      <w:marLeft w:val="0"/>
      <w:marRight w:val="0"/>
      <w:marTop w:val="0"/>
      <w:marBottom w:val="0"/>
      <w:divBdr>
        <w:top w:val="none" w:sz="0" w:space="0" w:color="auto"/>
        <w:left w:val="none" w:sz="0" w:space="0" w:color="auto"/>
        <w:bottom w:val="none" w:sz="0" w:space="0" w:color="auto"/>
        <w:right w:val="none" w:sz="0" w:space="0" w:color="auto"/>
      </w:divBdr>
    </w:div>
    <w:div w:id="925264389">
      <w:bodyDiv w:val="1"/>
      <w:marLeft w:val="0"/>
      <w:marRight w:val="0"/>
      <w:marTop w:val="0"/>
      <w:marBottom w:val="0"/>
      <w:divBdr>
        <w:top w:val="none" w:sz="0" w:space="0" w:color="auto"/>
        <w:left w:val="none" w:sz="0" w:space="0" w:color="auto"/>
        <w:bottom w:val="none" w:sz="0" w:space="0" w:color="auto"/>
        <w:right w:val="none" w:sz="0" w:space="0" w:color="auto"/>
      </w:divBdr>
    </w:div>
    <w:div w:id="1440758293">
      <w:bodyDiv w:val="1"/>
      <w:marLeft w:val="0"/>
      <w:marRight w:val="0"/>
      <w:marTop w:val="0"/>
      <w:marBottom w:val="0"/>
      <w:divBdr>
        <w:top w:val="none" w:sz="0" w:space="0" w:color="auto"/>
        <w:left w:val="none" w:sz="0" w:space="0" w:color="auto"/>
        <w:bottom w:val="none" w:sz="0" w:space="0" w:color="auto"/>
        <w:right w:val="none" w:sz="0" w:space="0" w:color="auto"/>
      </w:divBdr>
    </w:div>
    <w:div w:id="1457986745">
      <w:bodyDiv w:val="1"/>
      <w:marLeft w:val="0"/>
      <w:marRight w:val="0"/>
      <w:marTop w:val="0"/>
      <w:marBottom w:val="0"/>
      <w:divBdr>
        <w:top w:val="none" w:sz="0" w:space="0" w:color="auto"/>
        <w:left w:val="none" w:sz="0" w:space="0" w:color="auto"/>
        <w:bottom w:val="none" w:sz="0" w:space="0" w:color="auto"/>
        <w:right w:val="none" w:sz="0" w:space="0" w:color="auto"/>
      </w:divBdr>
    </w:div>
    <w:div w:id="185140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aeceurope.com/" TargetMode="External"/><Relationship Id="rId1" Type="http://schemas.openxmlformats.org/officeDocument/2006/relationships/hyperlink" Target="http://www.aecor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FD484-A364-4F61-80D6-7545F5240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2181</Characters>
  <Application>Microsoft Office Word</Application>
  <DocSecurity>0</DocSecurity>
  <Lines>18</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Gitter</dc:creator>
  <cp:lastModifiedBy>Enrica Russo</cp:lastModifiedBy>
  <cp:revision>8</cp:revision>
  <cp:lastPrinted>2015-06-15T15:13:00Z</cp:lastPrinted>
  <dcterms:created xsi:type="dcterms:W3CDTF">2015-06-15T15:48:00Z</dcterms:created>
  <dcterms:modified xsi:type="dcterms:W3CDTF">2016-02-26T09:04:00Z</dcterms:modified>
</cp:coreProperties>
</file>