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A7F0" w14:textId="77777777" w:rsidR="00943353" w:rsidRPr="001E4D40" w:rsidRDefault="00943353" w:rsidP="00EF22D9">
      <w:pPr>
        <w:rPr>
          <w:rFonts w:ascii="Arial" w:hAnsi="Arial" w:cs="Arial"/>
          <w:lang w:val="en-US"/>
        </w:rPr>
      </w:pPr>
    </w:p>
    <w:p w14:paraId="6521CF1E" w14:textId="654A89D8" w:rsidR="00EF22D9" w:rsidRPr="001E4D40" w:rsidRDefault="006371C5" w:rsidP="00EF22D9">
      <w:pPr>
        <w:rPr>
          <w:rFonts w:ascii="Arial" w:hAnsi="Arial" w:cs="Arial"/>
          <w:lang w:val="en-US"/>
        </w:rPr>
      </w:pPr>
      <w:r w:rsidRPr="001E4D40">
        <w:rPr>
          <w:rFonts w:ascii="Arial" w:hAnsi="Arial" w:cs="Arial"/>
          <w:lang w:val="en-US"/>
        </w:rPr>
        <w:t>Ju</w:t>
      </w:r>
      <w:r w:rsidR="0090231C" w:rsidRPr="001E4D40">
        <w:rPr>
          <w:rFonts w:ascii="Arial" w:hAnsi="Arial" w:cs="Arial"/>
          <w:lang w:val="en-US"/>
        </w:rPr>
        <w:t>ly</w:t>
      </w:r>
      <w:r w:rsidRPr="001E4D40">
        <w:rPr>
          <w:rFonts w:ascii="Arial" w:hAnsi="Arial" w:cs="Arial"/>
          <w:lang w:val="en-US"/>
        </w:rPr>
        <w:t xml:space="preserve"> </w:t>
      </w:r>
      <w:r w:rsidR="00432374" w:rsidRPr="001E4D40">
        <w:rPr>
          <w:rFonts w:ascii="Arial" w:hAnsi="Arial" w:cs="Arial"/>
          <w:lang w:val="en-US"/>
        </w:rPr>
        <w:t>14</w:t>
      </w:r>
      <w:r w:rsidR="00432374" w:rsidRPr="001E4D40">
        <w:rPr>
          <w:rFonts w:ascii="Arial" w:hAnsi="Arial" w:cs="Arial"/>
          <w:vertAlign w:val="superscript"/>
          <w:lang w:val="en-US"/>
        </w:rPr>
        <w:t>th</w:t>
      </w:r>
      <w:r w:rsidR="00943353" w:rsidRPr="001E4D40">
        <w:rPr>
          <w:rFonts w:ascii="Arial" w:hAnsi="Arial" w:cs="Arial"/>
          <w:lang w:val="en-US"/>
        </w:rPr>
        <w:t>,</w:t>
      </w:r>
      <w:r w:rsidR="00EF22D9" w:rsidRPr="001E4D40">
        <w:rPr>
          <w:rFonts w:ascii="Arial" w:hAnsi="Arial" w:cs="Arial"/>
          <w:lang w:val="en-US"/>
        </w:rPr>
        <w:t xml:space="preserve"> 2020 </w:t>
      </w:r>
    </w:p>
    <w:p w14:paraId="524522A2" w14:textId="77777777" w:rsidR="0073154B" w:rsidRPr="001E4D40" w:rsidRDefault="0073154B" w:rsidP="00EF22D9">
      <w:pPr>
        <w:rPr>
          <w:rFonts w:ascii="Arial" w:hAnsi="Arial" w:cs="Arial"/>
          <w:lang w:val="en-US"/>
        </w:rPr>
      </w:pPr>
    </w:p>
    <w:p w14:paraId="287F44BE" w14:textId="00827140" w:rsidR="0073154B" w:rsidRPr="001E4D40" w:rsidRDefault="0073154B" w:rsidP="00EF22D9">
      <w:pPr>
        <w:rPr>
          <w:rFonts w:ascii="Arial" w:hAnsi="Arial" w:cs="Arial"/>
          <w:color w:val="FF0000"/>
          <w:sz w:val="32"/>
          <w:szCs w:val="32"/>
          <w:lang w:val="en-US"/>
        </w:rPr>
      </w:pPr>
      <w:r w:rsidRPr="001E4D40">
        <w:rPr>
          <w:rFonts w:ascii="Arial" w:hAnsi="Arial" w:cs="Arial"/>
          <w:color w:val="FF0000"/>
          <w:sz w:val="32"/>
          <w:szCs w:val="32"/>
          <w:lang w:val="en-US"/>
        </w:rPr>
        <w:t xml:space="preserve">AEC Europe </w:t>
      </w:r>
      <w:r w:rsidR="00023852" w:rsidRPr="001E4D40">
        <w:rPr>
          <w:rFonts w:ascii="Arial" w:hAnsi="Arial" w:cs="Arial"/>
          <w:color w:val="FF0000"/>
          <w:sz w:val="32"/>
          <w:szCs w:val="32"/>
          <w:lang w:val="en-US"/>
        </w:rPr>
        <w:t>|</w:t>
      </w:r>
      <w:r w:rsidRPr="001E4D40">
        <w:rPr>
          <w:rFonts w:ascii="Arial" w:hAnsi="Arial" w:cs="Arial"/>
          <w:color w:val="FF0000"/>
          <w:sz w:val="32"/>
          <w:szCs w:val="32"/>
          <w:lang w:val="en-US"/>
        </w:rPr>
        <w:t xml:space="preserve"> </w:t>
      </w:r>
      <w:r w:rsidR="002F3895" w:rsidRPr="001E4D40">
        <w:rPr>
          <w:rFonts w:ascii="Arial" w:hAnsi="Arial" w:cs="Arial"/>
          <w:color w:val="FF0000"/>
          <w:sz w:val="32"/>
          <w:szCs w:val="32"/>
          <w:lang w:val="en-US"/>
        </w:rPr>
        <w:t xml:space="preserve">Dodge and RAM </w:t>
      </w:r>
      <w:r w:rsidR="0083752E" w:rsidRPr="001E4D40">
        <w:rPr>
          <w:rFonts w:ascii="Arial" w:hAnsi="Arial" w:cs="Arial"/>
          <w:color w:val="FF0000"/>
          <w:sz w:val="32"/>
          <w:szCs w:val="32"/>
          <w:lang w:val="en-US"/>
        </w:rPr>
        <w:t xml:space="preserve">| </w:t>
      </w:r>
      <w:r w:rsidR="00C143BD" w:rsidRPr="001E4D40">
        <w:rPr>
          <w:rFonts w:ascii="Arial" w:hAnsi="Arial" w:cs="Arial"/>
          <w:color w:val="FF0000"/>
          <w:sz w:val="32"/>
          <w:szCs w:val="32"/>
          <w:lang w:val="en-US"/>
        </w:rPr>
        <w:t xml:space="preserve">Official </w:t>
      </w:r>
      <w:r w:rsidR="00FF6411" w:rsidRPr="001E4D40">
        <w:rPr>
          <w:rFonts w:ascii="Arial" w:hAnsi="Arial" w:cs="Arial"/>
          <w:color w:val="FF0000"/>
          <w:sz w:val="32"/>
          <w:szCs w:val="32"/>
          <w:lang w:val="en-US"/>
        </w:rPr>
        <w:t>i</w:t>
      </w:r>
      <w:r w:rsidR="0083752E" w:rsidRPr="001E4D40">
        <w:rPr>
          <w:rFonts w:ascii="Arial" w:hAnsi="Arial" w:cs="Arial"/>
          <w:color w:val="FF0000"/>
          <w:sz w:val="32"/>
          <w:szCs w:val="32"/>
          <w:lang w:val="en-US"/>
        </w:rPr>
        <w:t>mporter AEC Europe</w:t>
      </w:r>
      <w:r w:rsidR="00FF6411" w:rsidRPr="001E4D40">
        <w:rPr>
          <w:rFonts w:ascii="Arial" w:hAnsi="Arial" w:cs="Arial"/>
          <w:color w:val="FF0000"/>
          <w:sz w:val="32"/>
          <w:szCs w:val="32"/>
          <w:lang w:val="en-US"/>
        </w:rPr>
        <w:t xml:space="preserve"> </w:t>
      </w:r>
      <w:r w:rsidR="00FE4007" w:rsidRPr="001E4D40">
        <w:rPr>
          <w:rFonts w:ascii="Arial" w:hAnsi="Arial" w:cs="Arial"/>
          <w:color w:val="FF0000"/>
          <w:sz w:val="32"/>
          <w:szCs w:val="32"/>
          <w:lang w:val="en-US"/>
        </w:rPr>
        <w:t>announces Mike Tsesmelis as new International Sales Director</w:t>
      </w:r>
    </w:p>
    <w:p w14:paraId="4EC59B1E" w14:textId="54843E8C" w:rsidR="00DD74E2" w:rsidRDefault="00DD74E2" w:rsidP="00DD74E2">
      <w:pPr>
        <w:rPr>
          <w:rFonts w:ascii="Arial" w:hAnsi="Arial" w:cs="Arial"/>
          <w:lang w:val="en-CA"/>
        </w:rPr>
      </w:pPr>
    </w:p>
    <w:p w14:paraId="70606616" w14:textId="1A7A534A" w:rsidR="00B63F85" w:rsidRPr="001E4D40" w:rsidRDefault="00B63F85" w:rsidP="00DD74E2">
      <w:pPr>
        <w:rPr>
          <w:rFonts w:ascii="Arial" w:hAnsi="Arial" w:cs="Arial"/>
          <w:lang w:val="en-CA"/>
        </w:rPr>
      </w:pPr>
      <w:r>
        <w:rPr>
          <w:rFonts w:ascii="Arial" w:hAnsi="Arial" w:cs="Arial"/>
          <w:noProof/>
          <w:lang w:val="en-CA"/>
        </w:rPr>
        <w:drawing>
          <wp:inline distT="0" distB="0" distL="0" distR="0" wp14:anchorId="676913B3" wp14:editId="30C1EBA8">
            <wp:extent cx="6197600" cy="4133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600" cy="4133850"/>
                    </a:xfrm>
                    <a:prstGeom prst="rect">
                      <a:avLst/>
                    </a:prstGeom>
                    <a:noFill/>
                    <a:ln>
                      <a:noFill/>
                    </a:ln>
                  </pic:spPr>
                </pic:pic>
              </a:graphicData>
            </a:graphic>
          </wp:inline>
        </w:drawing>
      </w:r>
    </w:p>
    <w:p w14:paraId="552BA51B" w14:textId="443C239E" w:rsidR="001E4D40" w:rsidRPr="000A1EBC" w:rsidRDefault="00DD74E2" w:rsidP="000A1EBC">
      <w:pPr>
        <w:pStyle w:val="berschrift2"/>
        <w:shd w:val="clear" w:color="auto" w:fill="FFFFFF"/>
        <w:spacing w:before="300" w:after="300"/>
        <w:rPr>
          <w:rFonts w:ascii="Arial" w:eastAsiaTheme="minorHAnsi" w:hAnsi="Arial" w:cs="Arial"/>
          <w:b/>
          <w:bCs/>
          <w:color w:val="auto"/>
          <w:sz w:val="22"/>
          <w:szCs w:val="22"/>
          <w:lang w:val="en-CA"/>
        </w:rPr>
      </w:pPr>
      <w:r w:rsidRPr="001E4D40">
        <w:rPr>
          <w:rFonts w:ascii="Arial" w:eastAsiaTheme="minorHAnsi" w:hAnsi="Arial" w:cs="Arial"/>
          <w:b/>
          <w:bCs/>
          <w:color w:val="auto"/>
          <w:sz w:val="22"/>
          <w:szCs w:val="22"/>
          <w:lang w:val="en-CA"/>
        </w:rPr>
        <w:t>AEC Europe, an official Dodge and RAM importer in the EU/EFTA, names Mike Tsesmelis, a former</w:t>
      </w:r>
      <w:r w:rsidR="00B25E14">
        <w:rPr>
          <w:rFonts w:ascii="Arial" w:eastAsiaTheme="minorHAnsi" w:hAnsi="Arial" w:cs="Arial"/>
          <w:b/>
          <w:bCs/>
          <w:color w:val="auto"/>
          <w:sz w:val="22"/>
          <w:szCs w:val="22"/>
          <w:lang w:val="en-CA"/>
        </w:rPr>
        <w:t xml:space="preserve"> </w:t>
      </w:r>
      <w:r w:rsidR="006B681B">
        <w:rPr>
          <w:rFonts w:ascii="Arial" w:eastAsiaTheme="minorHAnsi" w:hAnsi="Arial" w:cs="Arial"/>
          <w:b/>
          <w:bCs/>
          <w:color w:val="auto"/>
          <w:sz w:val="22"/>
          <w:szCs w:val="22"/>
          <w:lang w:val="en-CA"/>
        </w:rPr>
        <w:t xml:space="preserve">regional </w:t>
      </w:r>
      <w:r w:rsidRPr="001E4D40">
        <w:rPr>
          <w:rFonts w:ascii="Arial" w:eastAsiaTheme="minorHAnsi" w:hAnsi="Arial" w:cs="Arial"/>
          <w:b/>
          <w:bCs/>
          <w:color w:val="auto"/>
          <w:sz w:val="22"/>
          <w:szCs w:val="22"/>
          <w:lang w:val="en-CA"/>
        </w:rPr>
        <w:t>Managing Director</w:t>
      </w:r>
      <w:r w:rsidR="006B681B">
        <w:rPr>
          <w:rFonts w:ascii="Arial" w:eastAsiaTheme="minorHAnsi" w:hAnsi="Arial" w:cs="Arial"/>
          <w:b/>
          <w:bCs/>
          <w:color w:val="auto"/>
          <w:sz w:val="22"/>
          <w:szCs w:val="22"/>
          <w:lang w:val="en-CA"/>
        </w:rPr>
        <w:t xml:space="preserve"> at Fiat Chrysler Automobiles (FCA)</w:t>
      </w:r>
      <w:r w:rsidRPr="001E4D40">
        <w:rPr>
          <w:rFonts w:ascii="Arial" w:eastAsiaTheme="minorHAnsi" w:hAnsi="Arial" w:cs="Arial"/>
          <w:b/>
          <w:bCs/>
          <w:color w:val="auto"/>
          <w:sz w:val="22"/>
          <w:szCs w:val="22"/>
          <w:lang w:val="en-CA"/>
        </w:rPr>
        <w:t>, as the new International Sales Director.</w:t>
      </w:r>
      <w:bookmarkStart w:id="0" w:name="_Hlk27050087"/>
      <w:bookmarkStart w:id="1" w:name="_Hlk29375045"/>
    </w:p>
    <w:p w14:paraId="341C979C" w14:textId="31D6FA6C" w:rsidR="00A80D96" w:rsidRDefault="001E4D40" w:rsidP="001E4D40">
      <w:pPr>
        <w:autoSpaceDE w:val="0"/>
        <w:autoSpaceDN w:val="0"/>
        <w:adjustRightInd w:val="0"/>
        <w:rPr>
          <w:rFonts w:ascii="Arial" w:hAnsi="Arial" w:cs="Arial"/>
          <w:color w:val="000000" w:themeColor="text1"/>
          <w:lang w:val="en-CA"/>
        </w:rPr>
      </w:pPr>
      <w:r w:rsidRPr="001E4D40">
        <w:rPr>
          <w:rFonts w:ascii="Arial" w:hAnsi="Arial" w:cs="Arial"/>
          <w:color w:val="000000" w:themeColor="text1"/>
          <w:lang w:val="en-CA"/>
        </w:rPr>
        <w:t xml:space="preserve">AEC announces </w:t>
      </w:r>
      <w:r w:rsidR="000A1EBC">
        <w:rPr>
          <w:rFonts w:ascii="Arial" w:hAnsi="Arial" w:cs="Arial"/>
          <w:color w:val="000000" w:themeColor="text1"/>
          <w:lang w:val="en-CA"/>
        </w:rPr>
        <w:t xml:space="preserve">a </w:t>
      </w:r>
      <w:r w:rsidRPr="001E4D40">
        <w:rPr>
          <w:rFonts w:ascii="Arial" w:hAnsi="Arial" w:cs="Arial"/>
          <w:color w:val="000000" w:themeColor="text1"/>
          <w:lang w:val="en-CA"/>
        </w:rPr>
        <w:t>recent addition to its leadership team: Mike Tsesmelis</w:t>
      </w:r>
      <w:r w:rsidR="00ED6603">
        <w:rPr>
          <w:rFonts w:ascii="Arial" w:hAnsi="Arial" w:cs="Arial"/>
          <w:color w:val="000000" w:themeColor="text1"/>
          <w:lang w:val="en-CA"/>
        </w:rPr>
        <w:t xml:space="preserve">, the former FCA </w:t>
      </w:r>
      <w:r w:rsidR="00ED6603" w:rsidRPr="001E4D40">
        <w:rPr>
          <w:rFonts w:ascii="Arial" w:hAnsi="Arial" w:cs="Arial"/>
          <w:color w:val="000000" w:themeColor="text1"/>
          <w:lang w:val="en-CA"/>
        </w:rPr>
        <w:t>Managing Director for the APAC General Distributors</w:t>
      </w:r>
      <w:r w:rsidR="00ED6603">
        <w:rPr>
          <w:rFonts w:ascii="Arial" w:hAnsi="Arial" w:cs="Arial"/>
          <w:color w:val="000000" w:themeColor="text1"/>
          <w:lang w:val="en-CA"/>
        </w:rPr>
        <w:t xml:space="preserve"> </w:t>
      </w:r>
      <w:r w:rsidRPr="001E4D40">
        <w:rPr>
          <w:rFonts w:ascii="Arial" w:hAnsi="Arial" w:cs="Arial"/>
          <w:color w:val="000000" w:themeColor="text1"/>
          <w:lang w:val="en-CA"/>
        </w:rPr>
        <w:t xml:space="preserve">has </w:t>
      </w:r>
      <w:r w:rsidR="0041437E">
        <w:rPr>
          <w:rFonts w:ascii="Arial" w:hAnsi="Arial" w:cs="Arial"/>
          <w:color w:val="000000" w:themeColor="text1"/>
          <w:lang w:val="en-CA"/>
        </w:rPr>
        <w:t>taken on</w:t>
      </w:r>
      <w:r w:rsidRPr="001E4D40">
        <w:rPr>
          <w:rFonts w:ascii="Arial" w:hAnsi="Arial" w:cs="Arial"/>
          <w:color w:val="000000" w:themeColor="text1"/>
          <w:lang w:val="en-CA"/>
        </w:rPr>
        <w:t xml:space="preserve"> the role of the International Sales</w:t>
      </w:r>
      <w:r>
        <w:rPr>
          <w:rFonts w:ascii="Arial" w:hAnsi="Arial" w:cs="Arial"/>
          <w:color w:val="000000" w:themeColor="text1"/>
          <w:lang w:val="en-CA"/>
        </w:rPr>
        <w:t xml:space="preserve"> </w:t>
      </w:r>
      <w:r w:rsidR="000A1EBC">
        <w:rPr>
          <w:rFonts w:ascii="Arial" w:hAnsi="Arial" w:cs="Arial"/>
          <w:color w:val="000000" w:themeColor="text1"/>
          <w:lang w:val="en-CA"/>
        </w:rPr>
        <w:t xml:space="preserve">Director </w:t>
      </w:r>
      <w:r>
        <w:rPr>
          <w:rFonts w:ascii="Arial" w:hAnsi="Arial" w:cs="Arial"/>
          <w:color w:val="000000" w:themeColor="text1"/>
          <w:lang w:val="en-CA"/>
        </w:rPr>
        <w:t>effective July 1</w:t>
      </w:r>
      <w:r w:rsidRPr="001E4D40">
        <w:rPr>
          <w:rFonts w:ascii="Arial" w:hAnsi="Arial" w:cs="Arial"/>
          <w:color w:val="000000" w:themeColor="text1"/>
          <w:vertAlign w:val="superscript"/>
          <w:lang w:val="en-CA"/>
        </w:rPr>
        <w:t>st</w:t>
      </w:r>
      <w:r>
        <w:rPr>
          <w:rFonts w:ascii="Arial" w:hAnsi="Arial" w:cs="Arial"/>
          <w:color w:val="000000" w:themeColor="text1"/>
          <w:lang w:val="en-CA"/>
        </w:rPr>
        <w:t xml:space="preserve">, 2020. The </w:t>
      </w:r>
      <w:r w:rsidR="006B681B">
        <w:rPr>
          <w:rFonts w:ascii="Arial" w:hAnsi="Arial" w:cs="Arial"/>
          <w:color w:val="000000" w:themeColor="text1"/>
          <w:lang w:val="en-CA"/>
        </w:rPr>
        <w:t>industry veteran</w:t>
      </w:r>
      <w:r>
        <w:rPr>
          <w:rFonts w:ascii="Arial" w:hAnsi="Arial" w:cs="Arial"/>
          <w:color w:val="000000" w:themeColor="text1"/>
          <w:lang w:val="en-CA"/>
        </w:rPr>
        <w:t xml:space="preserve"> will be</w:t>
      </w:r>
      <w:r w:rsidRPr="001E4D40">
        <w:rPr>
          <w:rFonts w:ascii="Arial" w:hAnsi="Arial" w:cs="Arial"/>
          <w:color w:val="000000" w:themeColor="text1"/>
          <w:lang w:val="en-CA"/>
        </w:rPr>
        <w:t xml:space="preserve"> leading the </w:t>
      </w:r>
      <w:r w:rsidRPr="001E4D40">
        <w:rPr>
          <w:rFonts w:ascii="Arial" w:hAnsi="Arial" w:cs="Arial"/>
          <w:lang w:val="en-US"/>
        </w:rPr>
        <w:t xml:space="preserve">International Sales Department of </w:t>
      </w:r>
      <w:r w:rsidR="00B25E14">
        <w:rPr>
          <w:rFonts w:ascii="Arial" w:hAnsi="Arial" w:cs="Arial"/>
          <w:lang w:val="en-US"/>
        </w:rPr>
        <w:t>the Munich-based</w:t>
      </w:r>
      <w:r w:rsidR="000A1EBC">
        <w:rPr>
          <w:rFonts w:ascii="Arial" w:hAnsi="Arial" w:cs="Arial"/>
          <w:lang w:val="en-US"/>
        </w:rPr>
        <w:t xml:space="preserve"> </w:t>
      </w:r>
      <w:r w:rsidR="000A1EBC" w:rsidRPr="001E4D40">
        <w:rPr>
          <w:rFonts w:ascii="Arial" w:hAnsi="Arial" w:cs="Arial"/>
          <w:color w:val="000000" w:themeColor="text1"/>
          <w:lang w:val="en-CA"/>
        </w:rPr>
        <w:t xml:space="preserve">official </w:t>
      </w:r>
      <w:r w:rsidR="00B25E14">
        <w:rPr>
          <w:rFonts w:ascii="Arial" w:hAnsi="Arial" w:cs="Arial"/>
          <w:color w:val="000000" w:themeColor="text1"/>
          <w:lang w:val="en-CA"/>
        </w:rPr>
        <w:t xml:space="preserve">European </w:t>
      </w:r>
      <w:r w:rsidR="000A1EBC" w:rsidRPr="001E4D40">
        <w:rPr>
          <w:rFonts w:ascii="Arial" w:hAnsi="Arial" w:cs="Arial"/>
          <w:color w:val="000000" w:themeColor="text1"/>
          <w:lang w:val="en-CA"/>
        </w:rPr>
        <w:t xml:space="preserve">importer </w:t>
      </w:r>
      <w:r w:rsidR="00A80D96">
        <w:rPr>
          <w:rFonts w:ascii="Arial" w:hAnsi="Arial" w:cs="Arial"/>
          <w:color w:val="000000" w:themeColor="text1"/>
          <w:lang w:val="en-CA"/>
        </w:rPr>
        <w:t xml:space="preserve">and distributor </w:t>
      </w:r>
      <w:r w:rsidR="000A1EBC" w:rsidRPr="001E4D40">
        <w:rPr>
          <w:rFonts w:ascii="Arial" w:hAnsi="Arial" w:cs="Arial"/>
          <w:color w:val="000000" w:themeColor="text1"/>
          <w:lang w:val="en-CA"/>
        </w:rPr>
        <w:t>of</w:t>
      </w:r>
      <w:r w:rsidR="00B25E14">
        <w:rPr>
          <w:rFonts w:ascii="Arial" w:hAnsi="Arial" w:cs="Arial"/>
          <w:color w:val="000000" w:themeColor="text1"/>
          <w:lang w:val="en-CA"/>
        </w:rPr>
        <w:t xml:space="preserve"> two FCA brands:</w:t>
      </w:r>
      <w:r w:rsidR="000A1EBC" w:rsidRPr="001E4D40">
        <w:rPr>
          <w:rFonts w:ascii="Arial" w:hAnsi="Arial" w:cs="Arial"/>
          <w:color w:val="000000" w:themeColor="text1"/>
          <w:lang w:val="en-CA"/>
        </w:rPr>
        <w:t xml:space="preserve"> Dodge and RA</w:t>
      </w:r>
      <w:r w:rsidR="00B25E14">
        <w:rPr>
          <w:rFonts w:ascii="Arial" w:hAnsi="Arial" w:cs="Arial"/>
          <w:color w:val="000000" w:themeColor="text1"/>
          <w:lang w:val="en-CA"/>
        </w:rPr>
        <w:t>M</w:t>
      </w:r>
      <w:r>
        <w:rPr>
          <w:rFonts w:ascii="Arial" w:hAnsi="Arial" w:cs="Arial"/>
          <w:lang w:val="en-US"/>
        </w:rPr>
        <w:t>. In his new role</w:t>
      </w:r>
      <w:r w:rsidR="000A1EBC">
        <w:rPr>
          <w:rFonts w:ascii="Arial" w:hAnsi="Arial" w:cs="Arial"/>
          <w:lang w:val="en-US"/>
        </w:rPr>
        <w:t xml:space="preserve"> </w:t>
      </w:r>
      <w:r>
        <w:rPr>
          <w:rFonts w:ascii="Arial" w:hAnsi="Arial" w:cs="Arial"/>
          <w:lang w:val="en-US"/>
        </w:rPr>
        <w:t xml:space="preserve">Tsesmelis </w:t>
      </w:r>
      <w:r w:rsidR="000A1EBC">
        <w:rPr>
          <w:rFonts w:ascii="Arial" w:hAnsi="Arial" w:cs="Arial"/>
          <w:lang w:val="en-US"/>
        </w:rPr>
        <w:t xml:space="preserve">will be reporting to </w:t>
      </w:r>
      <w:r w:rsidR="000A1EBC" w:rsidRPr="001E4D40">
        <w:rPr>
          <w:rFonts w:ascii="Arial" w:hAnsi="Arial" w:cs="Arial"/>
          <w:color w:val="000000" w:themeColor="text1"/>
          <w:lang w:val="en-CA"/>
        </w:rPr>
        <w:t>Chief Operating Officer of AEC, John R.F. Muratori</w:t>
      </w:r>
      <w:r w:rsidR="000A1EBC">
        <w:rPr>
          <w:rFonts w:ascii="Arial" w:hAnsi="Arial" w:cs="Arial"/>
          <w:color w:val="000000" w:themeColor="text1"/>
          <w:lang w:val="en-CA"/>
        </w:rPr>
        <w:t xml:space="preserve">, and </w:t>
      </w:r>
      <w:r w:rsidR="000A1EBC" w:rsidRPr="001E4D40">
        <w:rPr>
          <w:rFonts w:ascii="Arial" w:hAnsi="Arial" w:cs="Arial"/>
          <w:color w:val="000000" w:themeColor="text1"/>
          <w:lang w:val="en-CA"/>
        </w:rPr>
        <w:t>leading the importer</w:t>
      </w:r>
      <w:r w:rsidR="000A1EBC">
        <w:rPr>
          <w:rFonts w:ascii="Arial" w:hAnsi="Arial" w:cs="Arial"/>
          <w:color w:val="000000" w:themeColor="text1"/>
          <w:lang w:val="en-CA"/>
        </w:rPr>
        <w:t>’s international sales department</w:t>
      </w:r>
      <w:r w:rsidR="000A1EBC" w:rsidRPr="001E4D40">
        <w:rPr>
          <w:rFonts w:ascii="Arial" w:hAnsi="Arial" w:cs="Arial"/>
          <w:color w:val="000000" w:themeColor="text1"/>
          <w:lang w:val="en-CA"/>
        </w:rPr>
        <w:t xml:space="preserve">, </w:t>
      </w:r>
      <w:r w:rsidR="000A1EBC">
        <w:rPr>
          <w:rFonts w:ascii="Arial" w:hAnsi="Arial" w:cs="Arial"/>
          <w:color w:val="000000" w:themeColor="text1"/>
          <w:lang w:val="en-CA"/>
        </w:rPr>
        <w:t>which supplies a</w:t>
      </w:r>
      <w:r w:rsidR="000A1EBC" w:rsidRPr="001E4D40">
        <w:rPr>
          <w:rFonts w:ascii="Arial" w:hAnsi="Arial" w:cs="Arial"/>
          <w:color w:val="000000" w:themeColor="text1"/>
          <w:lang w:val="en-CA"/>
        </w:rPr>
        <w:t xml:space="preserve"> pan-European retail network of over 125 official dealers.</w:t>
      </w:r>
      <w:r w:rsidR="006B681B">
        <w:rPr>
          <w:rFonts w:ascii="Arial" w:hAnsi="Arial" w:cs="Arial"/>
          <w:color w:val="000000" w:themeColor="text1"/>
          <w:lang w:val="en-CA"/>
        </w:rPr>
        <w:t xml:space="preserve"> </w:t>
      </w:r>
    </w:p>
    <w:p w14:paraId="45254039" w14:textId="411D9C3B" w:rsidR="000D7A58" w:rsidRDefault="000D7A58" w:rsidP="001E4D40">
      <w:pPr>
        <w:autoSpaceDE w:val="0"/>
        <w:autoSpaceDN w:val="0"/>
        <w:adjustRightInd w:val="0"/>
        <w:rPr>
          <w:rFonts w:ascii="Arial" w:hAnsi="Arial" w:cs="Arial"/>
          <w:lang w:val="en-US"/>
        </w:rPr>
      </w:pPr>
    </w:p>
    <w:p w14:paraId="27FF4EE3" w14:textId="496922E5" w:rsidR="000D7A58" w:rsidRDefault="000D7A58" w:rsidP="001E4D40">
      <w:pPr>
        <w:autoSpaceDE w:val="0"/>
        <w:autoSpaceDN w:val="0"/>
        <w:adjustRightInd w:val="0"/>
        <w:rPr>
          <w:rFonts w:ascii="Arial" w:hAnsi="Arial" w:cs="Arial"/>
          <w:color w:val="000000" w:themeColor="text1"/>
          <w:lang w:val="en-CA"/>
        </w:rPr>
      </w:pPr>
      <w:r>
        <w:rPr>
          <w:rFonts w:ascii="Arial" w:hAnsi="Arial" w:cs="Arial"/>
          <w:color w:val="000000" w:themeColor="text1"/>
          <w:lang w:val="en-CA"/>
        </w:rPr>
        <w:t>“2020 is a big year for us.”</w:t>
      </w:r>
      <w:r w:rsidR="00411CC1">
        <w:rPr>
          <w:rFonts w:ascii="Arial" w:hAnsi="Arial" w:cs="Arial"/>
          <w:color w:val="000000" w:themeColor="text1"/>
          <w:lang w:val="en-CA"/>
        </w:rPr>
        <w:t>,</w:t>
      </w:r>
      <w:r>
        <w:rPr>
          <w:rFonts w:ascii="Arial" w:hAnsi="Arial" w:cs="Arial"/>
          <w:color w:val="000000" w:themeColor="text1"/>
          <w:lang w:val="en-CA"/>
        </w:rPr>
        <w:t xml:space="preserve"> </w:t>
      </w:r>
      <w:r w:rsidRPr="001E4D40">
        <w:rPr>
          <w:rFonts w:ascii="Arial" w:hAnsi="Arial" w:cs="Arial"/>
          <w:color w:val="000000" w:themeColor="text1"/>
          <w:lang w:val="en-CA"/>
        </w:rPr>
        <w:t>says COO John R.F. Muratori.</w:t>
      </w:r>
      <w:r>
        <w:rPr>
          <w:rFonts w:ascii="Arial" w:hAnsi="Arial" w:cs="Arial"/>
          <w:color w:val="000000" w:themeColor="text1"/>
          <w:lang w:val="en-CA"/>
        </w:rPr>
        <w:t xml:space="preserve"> “We are dedicating significant resources to the Dodge &amp; RAM business to accommodate </w:t>
      </w:r>
      <w:r w:rsidRPr="00A80D96">
        <w:rPr>
          <w:rFonts w:ascii="Arial" w:hAnsi="Arial" w:cs="Arial"/>
          <w:color w:val="000000" w:themeColor="text1"/>
          <w:lang w:val="en-CA"/>
        </w:rPr>
        <w:t>the increased complexity, continuous volume growth and expansion to new markets.</w:t>
      </w:r>
      <w:r>
        <w:rPr>
          <w:rFonts w:ascii="Arial" w:hAnsi="Arial" w:cs="Arial"/>
          <w:color w:val="000000" w:themeColor="text1"/>
          <w:lang w:val="en-CA"/>
        </w:rPr>
        <w:t xml:space="preserve"> This includes structural changes to the senior leadership roles, particularly in the Sales Department.” </w:t>
      </w:r>
    </w:p>
    <w:p w14:paraId="129E8FEB" w14:textId="6803E6B0" w:rsidR="00D06223" w:rsidRDefault="00D06223" w:rsidP="001E4D40">
      <w:pPr>
        <w:autoSpaceDE w:val="0"/>
        <w:autoSpaceDN w:val="0"/>
        <w:adjustRightInd w:val="0"/>
        <w:rPr>
          <w:rFonts w:ascii="Arial" w:hAnsi="Arial" w:cs="Arial"/>
          <w:color w:val="000000" w:themeColor="text1"/>
          <w:lang w:val="en-CA"/>
        </w:rPr>
      </w:pPr>
    </w:p>
    <w:p w14:paraId="78B5D03E" w14:textId="7DD319C1" w:rsidR="00D06223" w:rsidRDefault="00D06223" w:rsidP="001E4D40">
      <w:pPr>
        <w:autoSpaceDE w:val="0"/>
        <w:autoSpaceDN w:val="0"/>
        <w:adjustRightInd w:val="0"/>
        <w:rPr>
          <w:rFonts w:ascii="Arial" w:hAnsi="Arial" w:cs="Arial"/>
          <w:lang w:val="en-US"/>
        </w:rPr>
      </w:pPr>
      <w:r>
        <w:rPr>
          <w:rFonts w:ascii="Arial" w:hAnsi="Arial" w:cs="Arial"/>
          <w:color w:val="000000" w:themeColor="text1"/>
          <w:lang w:val="en-CA"/>
        </w:rPr>
        <w:lastRenderedPageBreak/>
        <w:t xml:space="preserve">Tsesmelis </w:t>
      </w:r>
      <w:r w:rsidRPr="001E4D40">
        <w:rPr>
          <w:rFonts w:ascii="Arial" w:hAnsi="Arial" w:cs="Arial"/>
          <w:color w:val="000000" w:themeColor="text1"/>
          <w:lang w:val="en-CA"/>
        </w:rPr>
        <w:t xml:space="preserve">assumes the role of International Sales Director after a transition period in AEC’s Sales Department, following the departure of his predecessor Mehdi Nabhani </w:t>
      </w:r>
      <w:r>
        <w:rPr>
          <w:rFonts w:ascii="Arial" w:hAnsi="Arial" w:cs="Arial"/>
          <w:color w:val="000000" w:themeColor="text1"/>
          <w:lang w:val="en-CA"/>
        </w:rPr>
        <w:t>in March</w:t>
      </w:r>
      <w:r w:rsidRPr="001E4D40">
        <w:rPr>
          <w:rFonts w:ascii="Arial" w:hAnsi="Arial" w:cs="Arial"/>
          <w:color w:val="000000" w:themeColor="text1"/>
          <w:lang w:val="en-CA"/>
        </w:rPr>
        <w:t xml:space="preserve"> this yea</w:t>
      </w:r>
      <w:r>
        <w:rPr>
          <w:rFonts w:ascii="Arial" w:hAnsi="Arial" w:cs="Arial"/>
          <w:color w:val="000000" w:themeColor="text1"/>
          <w:lang w:val="en-CA"/>
        </w:rPr>
        <w:t>r</w:t>
      </w:r>
      <w:r w:rsidR="002D2D19">
        <w:rPr>
          <w:rFonts w:ascii="Arial" w:hAnsi="Arial" w:cs="Arial"/>
          <w:color w:val="000000" w:themeColor="text1"/>
          <w:lang w:val="en-CA"/>
        </w:rPr>
        <w:t xml:space="preserve"> and </w:t>
      </w:r>
      <w:r w:rsidRPr="00ED6603">
        <w:rPr>
          <w:rFonts w:ascii="Arial" w:hAnsi="Arial" w:cs="Arial"/>
          <w:color w:val="000000" w:themeColor="text1"/>
          <w:lang w:val="en-CA"/>
        </w:rPr>
        <w:t xml:space="preserve">the </w:t>
      </w:r>
      <w:hyperlink r:id="rId9" w:history="1">
        <w:r w:rsidRPr="00B52200">
          <w:rPr>
            <w:rStyle w:val="Hyperlink"/>
            <w:rFonts w:ascii="Arial" w:hAnsi="Arial" w:cs="Arial"/>
            <w:lang w:val="en-US"/>
          </w:rPr>
          <w:t>separation of the Product &amp; Production Planning</w:t>
        </w:r>
      </w:hyperlink>
      <w:r w:rsidRPr="00ED6603">
        <w:rPr>
          <w:rFonts w:ascii="Arial" w:hAnsi="Arial" w:cs="Arial"/>
          <w:lang w:val="en-US"/>
        </w:rPr>
        <w:t xml:space="preserve"> </w:t>
      </w:r>
      <w:r>
        <w:rPr>
          <w:rFonts w:ascii="Arial" w:hAnsi="Arial" w:cs="Arial"/>
          <w:lang w:val="en-US"/>
        </w:rPr>
        <w:t xml:space="preserve">responsibilities </w:t>
      </w:r>
      <w:r w:rsidR="00993CD0">
        <w:rPr>
          <w:rFonts w:ascii="Arial" w:hAnsi="Arial" w:cs="Arial"/>
          <w:lang w:val="en-US"/>
        </w:rPr>
        <w:t xml:space="preserve">from the sales function. </w:t>
      </w:r>
    </w:p>
    <w:p w14:paraId="2375883A" w14:textId="6EF7CE1E" w:rsidR="00380DCE" w:rsidRDefault="00380DCE" w:rsidP="001E4D40">
      <w:pPr>
        <w:autoSpaceDE w:val="0"/>
        <w:autoSpaceDN w:val="0"/>
        <w:adjustRightInd w:val="0"/>
        <w:rPr>
          <w:rFonts w:ascii="Arial" w:hAnsi="Arial" w:cs="Arial"/>
          <w:lang w:val="en-US"/>
        </w:rPr>
      </w:pPr>
    </w:p>
    <w:p w14:paraId="4CA23293" w14:textId="12686264" w:rsidR="00380DCE" w:rsidRDefault="00380DCE" w:rsidP="00380DCE">
      <w:pPr>
        <w:autoSpaceDE w:val="0"/>
        <w:autoSpaceDN w:val="0"/>
        <w:adjustRightInd w:val="0"/>
        <w:rPr>
          <w:rFonts w:ascii="Arial" w:hAnsi="Arial" w:cs="Arial"/>
          <w:color w:val="000000" w:themeColor="text1"/>
          <w:lang w:val="en-CA"/>
        </w:rPr>
      </w:pPr>
      <w:r w:rsidRPr="001E4D40">
        <w:rPr>
          <w:rFonts w:ascii="Arial" w:hAnsi="Arial" w:cs="Arial"/>
          <w:lang w:val="en-US"/>
        </w:rPr>
        <w:t>„Mike has a proven track record with the manufacturer, looking back on a decade of experience in leading roles at FCA.</w:t>
      </w:r>
      <w:r>
        <w:rPr>
          <w:rFonts w:ascii="Arial" w:hAnsi="Arial" w:cs="Arial"/>
          <w:lang w:val="en-US"/>
        </w:rPr>
        <w:t xml:space="preserve"> He is joining the team at an exciting time for AEC after </w:t>
      </w:r>
      <w:hyperlink r:id="rId10" w:history="1">
        <w:r w:rsidRPr="00D22EF7">
          <w:rPr>
            <w:rStyle w:val="Hyperlink"/>
            <w:rFonts w:ascii="Arial" w:hAnsi="Arial" w:cs="Arial"/>
            <w:lang w:val="en-US"/>
          </w:rPr>
          <w:t>record-breaking half-year sales</w:t>
        </w:r>
      </w:hyperlink>
      <w:r>
        <w:rPr>
          <w:rFonts w:ascii="Arial" w:hAnsi="Arial" w:cs="Arial"/>
          <w:lang w:val="en-US"/>
        </w:rPr>
        <w:t xml:space="preserve"> and optimistic forecasts. </w:t>
      </w:r>
      <w:r w:rsidRPr="001E4D40">
        <w:rPr>
          <w:rFonts w:ascii="Arial" w:hAnsi="Arial" w:cs="Arial"/>
          <w:lang w:val="en-US"/>
        </w:rPr>
        <w:t>We are all looking forward to see him drive the next stage of our growth.”</w:t>
      </w:r>
      <w:r w:rsidRPr="001E4D40">
        <w:rPr>
          <w:rFonts w:ascii="Arial" w:hAnsi="Arial" w:cs="Arial"/>
          <w:color w:val="000000" w:themeColor="text1"/>
          <w:lang w:val="en-CA"/>
        </w:rPr>
        <w:t xml:space="preserve">, </w:t>
      </w:r>
      <w:r w:rsidR="007A2A7B">
        <w:rPr>
          <w:rFonts w:ascii="Arial" w:hAnsi="Arial" w:cs="Arial"/>
          <w:color w:val="000000" w:themeColor="text1"/>
          <w:lang w:val="en-CA"/>
        </w:rPr>
        <w:t>says Muratori.</w:t>
      </w:r>
    </w:p>
    <w:p w14:paraId="54E5C514" w14:textId="77777777" w:rsidR="006C7F10" w:rsidRPr="001E4D40" w:rsidRDefault="006C7F10" w:rsidP="006C7F10">
      <w:pPr>
        <w:autoSpaceDE w:val="0"/>
        <w:autoSpaceDN w:val="0"/>
        <w:adjustRightInd w:val="0"/>
        <w:rPr>
          <w:rFonts w:ascii="Arial" w:hAnsi="Arial" w:cs="Arial"/>
          <w:color w:val="000000" w:themeColor="text1"/>
          <w:lang w:val="en-CA"/>
        </w:rPr>
      </w:pPr>
    </w:p>
    <w:p w14:paraId="3AB88C29" w14:textId="134199F7" w:rsidR="006C7F10" w:rsidRDefault="006C7F10" w:rsidP="001E4D40">
      <w:pPr>
        <w:autoSpaceDE w:val="0"/>
        <w:autoSpaceDN w:val="0"/>
        <w:adjustRightInd w:val="0"/>
        <w:rPr>
          <w:rFonts w:ascii="Arial" w:hAnsi="Arial" w:cs="Arial"/>
          <w:color w:val="000000" w:themeColor="text1"/>
          <w:lang w:val="en-CA"/>
        </w:rPr>
      </w:pPr>
      <w:r w:rsidRPr="001E4D40">
        <w:rPr>
          <w:rFonts w:ascii="Arial" w:hAnsi="Arial" w:cs="Arial"/>
          <w:color w:val="000000" w:themeColor="text1"/>
          <w:lang w:val="en-CA"/>
        </w:rPr>
        <w:t xml:space="preserve">Previously to his new role at AEC, </w:t>
      </w:r>
      <w:r>
        <w:rPr>
          <w:rFonts w:ascii="Arial" w:hAnsi="Arial" w:cs="Arial"/>
          <w:color w:val="000000" w:themeColor="text1"/>
          <w:lang w:val="en-CA"/>
        </w:rPr>
        <w:t xml:space="preserve">the </w:t>
      </w:r>
      <w:r w:rsidR="00CB1C84">
        <w:rPr>
          <w:rFonts w:ascii="Arial" w:hAnsi="Arial" w:cs="Arial"/>
          <w:color w:val="000000" w:themeColor="text1"/>
          <w:lang w:val="en-CA"/>
        </w:rPr>
        <w:t>41</w:t>
      </w:r>
      <w:r w:rsidRPr="00364BA2">
        <w:rPr>
          <w:rFonts w:ascii="Arial" w:hAnsi="Arial" w:cs="Arial"/>
          <w:color w:val="000000" w:themeColor="text1"/>
          <w:lang w:val="en-CA"/>
        </w:rPr>
        <w:t>-year-old served</w:t>
      </w:r>
      <w:r>
        <w:rPr>
          <w:rFonts w:ascii="Arial" w:hAnsi="Arial" w:cs="Arial"/>
          <w:color w:val="000000" w:themeColor="text1"/>
          <w:lang w:val="en-CA"/>
        </w:rPr>
        <w:t xml:space="preserve"> as the</w:t>
      </w:r>
      <w:r w:rsidRPr="001E4D40">
        <w:rPr>
          <w:rFonts w:ascii="Arial" w:hAnsi="Arial" w:cs="Arial"/>
          <w:color w:val="000000" w:themeColor="text1"/>
          <w:lang w:val="en-CA"/>
        </w:rPr>
        <w:t xml:space="preserve"> Managing Director for General Distributors</w:t>
      </w:r>
      <w:r>
        <w:rPr>
          <w:rFonts w:ascii="Arial" w:hAnsi="Arial" w:cs="Arial"/>
          <w:color w:val="000000" w:themeColor="text1"/>
          <w:lang w:val="en-CA"/>
        </w:rPr>
        <w:t xml:space="preserve"> (GD)</w:t>
      </w:r>
      <w:r w:rsidR="00F75FF5">
        <w:rPr>
          <w:rFonts w:ascii="Arial" w:hAnsi="Arial" w:cs="Arial"/>
          <w:color w:val="000000" w:themeColor="text1"/>
          <w:lang w:val="en-CA"/>
        </w:rPr>
        <w:t xml:space="preserve"> in the APAC region</w:t>
      </w:r>
      <w:r w:rsidRPr="001E4D40">
        <w:rPr>
          <w:rFonts w:ascii="Arial" w:hAnsi="Arial" w:cs="Arial"/>
          <w:color w:val="000000" w:themeColor="text1"/>
          <w:lang w:val="en-CA"/>
        </w:rPr>
        <w:t>, expanding the business across 20 countries. Prior to that, UK-native Mike Tsesmelis worked as APAC Commercial Controller in China, overseeing all National Sales Companies</w:t>
      </w:r>
      <w:r>
        <w:rPr>
          <w:rFonts w:ascii="Arial" w:hAnsi="Arial" w:cs="Arial"/>
          <w:color w:val="000000" w:themeColor="text1"/>
          <w:lang w:val="en-CA"/>
        </w:rPr>
        <w:t>’ (NSC)</w:t>
      </w:r>
      <w:r w:rsidRPr="001E4D40">
        <w:rPr>
          <w:rFonts w:ascii="Arial" w:hAnsi="Arial" w:cs="Arial"/>
          <w:color w:val="000000" w:themeColor="text1"/>
          <w:lang w:val="en-CA"/>
        </w:rPr>
        <w:t xml:space="preserve"> commercial spend and overall financial performance, after spending some time in Singapore as Head of Sales for the APAC GD. His career also included different positions in </w:t>
      </w:r>
      <w:r w:rsidR="00CB1C84">
        <w:rPr>
          <w:rFonts w:ascii="Arial" w:hAnsi="Arial" w:cs="Arial"/>
          <w:color w:val="000000" w:themeColor="text1"/>
          <w:lang w:val="en-CA"/>
        </w:rPr>
        <w:t>supply chain Management</w:t>
      </w:r>
      <w:r w:rsidRPr="001E4D40">
        <w:rPr>
          <w:rFonts w:ascii="Arial" w:hAnsi="Arial" w:cs="Arial"/>
          <w:color w:val="000000" w:themeColor="text1"/>
          <w:lang w:val="en-CA"/>
        </w:rPr>
        <w:t xml:space="preserve"> and finance for FCA, as well as setting up his own sports coaching business.</w:t>
      </w:r>
    </w:p>
    <w:p w14:paraId="56BC5FE9" w14:textId="77777777" w:rsidR="00B63F85" w:rsidRPr="001E4D40" w:rsidRDefault="00B63F85" w:rsidP="001E4D40">
      <w:pPr>
        <w:autoSpaceDE w:val="0"/>
        <w:autoSpaceDN w:val="0"/>
        <w:adjustRightInd w:val="0"/>
        <w:rPr>
          <w:rFonts w:ascii="Arial" w:hAnsi="Arial" w:cs="Arial"/>
          <w:color w:val="000000" w:themeColor="text1"/>
          <w:lang w:val="en-CA"/>
        </w:rPr>
      </w:pPr>
    </w:p>
    <w:p w14:paraId="68A0F682" w14:textId="77777777" w:rsidR="00FE4007" w:rsidRPr="001E4D40" w:rsidRDefault="00FE4007" w:rsidP="00FE4007">
      <w:pPr>
        <w:autoSpaceDE w:val="0"/>
        <w:autoSpaceDN w:val="0"/>
        <w:adjustRightInd w:val="0"/>
        <w:rPr>
          <w:rFonts w:ascii="Arial" w:hAnsi="Arial" w:cs="Arial"/>
          <w:color w:val="000000" w:themeColor="text1"/>
          <w:lang w:val="en-CA"/>
        </w:rPr>
      </w:pPr>
    </w:p>
    <w:p w14:paraId="21993E00" w14:textId="43149A2E" w:rsidR="00A66D0C" w:rsidRPr="001E4D40" w:rsidRDefault="00A66D0C" w:rsidP="00A66D0C">
      <w:pPr>
        <w:rPr>
          <w:rFonts w:ascii="Arial" w:eastAsia="Times New Roman" w:hAnsi="Arial" w:cs="Arial"/>
          <w:color w:val="000000"/>
          <w:lang w:val="en-US" w:eastAsia="de-DE"/>
        </w:rPr>
      </w:pPr>
      <w:r w:rsidRPr="001E4D40">
        <w:rPr>
          <w:rFonts w:ascii="Arial" w:hAnsi="Arial" w:cs="Arial"/>
          <w:color w:val="FF0000"/>
          <w:sz w:val="32"/>
          <w:szCs w:val="32"/>
          <w:lang w:val="en-US"/>
        </w:rPr>
        <w:t>About Auto Export Corporation (AEC)</w:t>
      </w:r>
    </w:p>
    <w:p w14:paraId="0EEC5C3F" w14:textId="77777777" w:rsidR="00A66D0C" w:rsidRPr="001E4D40" w:rsidRDefault="00A66D0C" w:rsidP="00A66D0C">
      <w:pPr>
        <w:rPr>
          <w:rFonts w:ascii="Arial" w:hAnsi="Arial" w:cs="Arial"/>
          <w:color w:val="FF0000"/>
          <w:lang w:val="en-US"/>
        </w:rPr>
      </w:pPr>
    </w:p>
    <w:p w14:paraId="1C9B92FD" w14:textId="77777777" w:rsidR="00A66D0C" w:rsidRPr="001E4D40" w:rsidRDefault="00A66D0C" w:rsidP="00A66D0C">
      <w:pPr>
        <w:rPr>
          <w:rFonts w:ascii="Arial" w:eastAsia="Times New Roman" w:hAnsi="Arial" w:cs="Arial"/>
          <w:color w:val="000000"/>
          <w:lang w:val="en-US" w:eastAsia="de-DE"/>
        </w:rPr>
      </w:pPr>
      <w:r w:rsidRPr="001E4D40">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1762ACEF" w14:textId="77777777" w:rsidR="00A66D0C" w:rsidRPr="001E4D40" w:rsidRDefault="00A66D0C" w:rsidP="00A66D0C">
      <w:pPr>
        <w:spacing w:line="360" w:lineRule="auto"/>
        <w:rPr>
          <w:rFonts w:ascii="Arial" w:eastAsia="Times New Roman" w:hAnsi="Arial" w:cs="Arial"/>
          <w:color w:val="000000"/>
          <w:lang w:val="en-US" w:eastAsia="de-DE"/>
        </w:rPr>
      </w:pPr>
    </w:p>
    <w:p w14:paraId="3F910911" w14:textId="77777777" w:rsidR="00A66D0C" w:rsidRPr="001E4D40" w:rsidRDefault="00A66D0C" w:rsidP="00A66D0C">
      <w:pPr>
        <w:rPr>
          <w:rFonts w:ascii="Arial" w:hAnsi="Arial" w:cs="Arial"/>
          <w:color w:val="FF0000"/>
          <w:sz w:val="32"/>
          <w:szCs w:val="32"/>
          <w:lang w:val="en-US"/>
        </w:rPr>
      </w:pPr>
      <w:r w:rsidRPr="001E4D40">
        <w:rPr>
          <w:rFonts w:ascii="Arial" w:hAnsi="Arial" w:cs="Arial"/>
          <w:color w:val="FF0000"/>
          <w:sz w:val="32"/>
          <w:szCs w:val="32"/>
          <w:lang w:val="en-US"/>
        </w:rPr>
        <w:t xml:space="preserve">About AEC Europe – an Auto Export Corporation (AEC) Subsidiary </w:t>
      </w:r>
    </w:p>
    <w:p w14:paraId="3A15AC84" w14:textId="77777777" w:rsidR="00A66D0C" w:rsidRPr="001E4D40" w:rsidRDefault="00A66D0C" w:rsidP="00A66D0C">
      <w:pPr>
        <w:rPr>
          <w:rFonts w:ascii="Arial" w:hAnsi="Arial" w:cs="Arial"/>
          <w:lang w:val="en-US"/>
        </w:rPr>
      </w:pPr>
    </w:p>
    <w:p w14:paraId="6C880789" w14:textId="56EABE6E" w:rsidR="00A66D0C" w:rsidRPr="001E4D40" w:rsidRDefault="00A66D0C" w:rsidP="00A66D0C">
      <w:pPr>
        <w:rPr>
          <w:rFonts w:ascii="Arial" w:hAnsi="Arial" w:cs="Arial"/>
          <w:lang w:val="en-US"/>
        </w:rPr>
      </w:pPr>
      <w:r w:rsidRPr="001E4D40">
        <w:rPr>
          <w:rFonts w:ascii="Arial" w:hAnsi="Arial" w:cs="Arial"/>
          <w:lang w:val="en-US"/>
        </w:rPr>
        <w:t>As an official importer of the Fiat Chrysler (FCA) Dodge &amp; RAM branded vehicles and parts in Europe, AEC Europe is responsible for the distribution and retail network development of the American brands. Over 12</w:t>
      </w:r>
      <w:r w:rsidR="00B93C2D" w:rsidRPr="001E4D40">
        <w:rPr>
          <w:rFonts w:ascii="Arial" w:hAnsi="Arial" w:cs="Arial"/>
          <w:lang w:val="en-US"/>
        </w:rPr>
        <w:t>5</w:t>
      </w:r>
      <w:r w:rsidRPr="001E4D40">
        <w:rPr>
          <w:rFonts w:ascii="Arial" w:hAnsi="Arial" w:cs="Arial"/>
          <w:lang w:val="en-US"/>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p>
    <w:bookmarkEnd w:id="0"/>
    <w:bookmarkEnd w:id="1"/>
    <w:p w14:paraId="132F353C" w14:textId="1519EFF4" w:rsidR="00B37E36" w:rsidRPr="001E4D40" w:rsidRDefault="00B37E36" w:rsidP="000766F4">
      <w:pPr>
        <w:spacing w:line="360" w:lineRule="auto"/>
        <w:rPr>
          <w:rFonts w:ascii="Arial" w:eastAsia="Times New Roman" w:hAnsi="Arial" w:cs="Arial"/>
          <w:color w:val="000000"/>
          <w:sz w:val="24"/>
          <w:szCs w:val="24"/>
          <w:lang w:val="en-US" w:eastAsia="de-DE"/>
        </w:rPr>
      </w:pPr>
    </w:p>
    <w:p w14:paraId="56DBD60F" w14:textId="1515729D" w:rsidR="007E7A09" w:rsidRPr="001E4D40" w:rsidRDefault="007E7A09" w:rsidP="000766F4">
      <w:pPr>
        <w:spacing w:line="360" w:lineRule="auto"/>
        <w:rPr>
          <w:rFonts w:ascii="Arial" w:eastAsia="Times New Roman" w:hAnsi="Arial" w:cs="Arial"/>
          <w:lang w:val="en-US" w:eastAsia="de-DE"/>
        </w:rPr>
      </w:pPr>
    </w:p>
    <w:sectPr w:rsidR="007E7A09" w:rsidRPr="001E4D40" w:rsidSect="00AF1898">
      <w:headerReference w:type="default" r:id="rId11"/>
      <w:footerReference w:type="default" r:id="rId12"/>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0C074" w14:textId="77777777" w:rsidR="00BA67FB" w:rsidRDefault="00BA67FB" w:rsidP="00656C4B">
      <w:r>
        <w:separator/>
      </w:r>
    </w:p>
  </w:endnote>
  <w:endnote w:type="continuationSeparator" w:id="0">
    <w:p w14:paraId="5BCB49E2" w14:textId="77777777" w:rsidR="00BA67FB" w:rsidRDefault="00BA67FB"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B63F85"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Antwerp</w:t>
          </w:r>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777777"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E7232C" w:rsidRPr="00D2246E" w:rsidRDefault="00E7232C"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16F88" w14:textId="77777777" w:rsidR="00BA67FB" w:rsidRDefault="00BA67FB" w:rsidP="00656C4B">
      <w:r>
        <w:separator/>
      </w:r>
    </w:p>
  </w:footnote>
  <w:footnote w:type="continuationSeparator" w:id="0">
    <w:p w14:paraId="67251396" w14:textId="77777777" w:rsidR="00BA67FB" w:rsidRDefault="00BA67FB"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1ECC"/>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269B"/>
    <w:rsid w:val="00092C72"/>
    <w:rsid w:val="000934DA"/>
    <w:rsid w:val="000946C9"/>
    <w:rsid w:val="0009474E"/>
    <w:rsid w:val="00094A7C"/>
    <w:rsid w:val="000A1EBC"/>
    <w:rsid w:val="000A2CB1"/>
    <w:rsid w:val="000A3A1B"/>
    <w:rsid w:val="000C5CDB"/>
    <w:rsid w:val="000D0206"/>
    <w:rsid w:val="000D2198"/>
    <w:rsid w:val="000D2743"/>
    <w:rsid w:val="000D7A58"/>
    <w:rsid w:val="000E2192"/>
    <w:rsid w:val="000E681C"/>
    <w:rsid w:val="000F725D"/>
    <w:rsid w:val="001018FC"/>
    <w:rsid w:val="0010421E"/>
    <w:rsid w:val="00116617"/>
    <w:rsid w:val="00116D47"/>
    <w:rsid w:val="00123663"/>
    <w:rsid w:val="00127930"/>
    <w:rsid w:val="0014022C"/>
    <w:rsid w:val="00140EC2"/>
    <w:rsid w:val="001510D6"/>
    <w:rsid w:val="00154ED5"/>
    <w:rsid w:val="00160E40"/>
    <w:rsid w:val="00170853"/>
    <w:rsid w:val="0017246A"/>
    <w:rsid w:val="00172569"/>
    <w:rsid w:val="00176286"/>
    <w:rsid w:val="001902A5"/>
    <w:rsid w:val="001A039F"/>
    <w:rsid w:val="001A0882"/>
    <w:rsid w:val="001A48E5"/>
    <w:rsid w:val="001A576C"/>
    <w:rsid w:val="001B0481"/>
    <w:rsid w:val="001B52CF"/>
    <w:rsid w:val="001B6F28"/>
    <w:rsid w:val="001C28F2"/>
    <w:rsid w:val="001D19A4"/>
    <w:rsid w:val="001D2E66"/>
    <w:rsid w:val="001D713D"/>
    <w:rsid w:val="001E3702"/>
    <w:rsid w:val="001E4D40"/>
    <w:rsid w:val="001F2950"/>
    <w:rsid w:val="001F354F"/>
    <w:rsid w:val="001F3E57"/>
    <w:rsid w:val="001F4ECE"/>
    <w:rsid w:val="001F7247"/>
    <w:rsid w:val="0022177B"/>
    <w:rsid w:val="00230119"/>
    <w:rsid w:val="0024103E"/>
    <w:rsid w:val="00243215"/>
    <w:rsid w:val="00245212"/>
    <w:rsid w:val="00245320"/>
    <w:rsid w:val="00250996"/>
    <w:rsid w:val="00253DC9"/>
    <w:rsid w:val="0025401F"/>
    <w:rsid w:val="0025492E"/>
    <w:rsid w:val="002615F6"/>
    <w:rsid w:val="002725A4"/>
    <w:rsid w:val="00275E2E"/>
    <w:rsid w:val="00290940"/>
    <w:rsid w:val="00294CF4"/>
    <w:rsid w:val="00297B7D"/>
    <w:rsid w:val="002A3CA2"/>
    <w:rsid w:val="002B7EA1"/>
    <w:rsid w:val="002D0390"/>
    <w:rsid w:val="002D1D36"/>
    <w:rsid w:val="002D2D19"/>
    <w:rsid w:val="002D7E78"/>
    <w:rsid w:val="002E2A33"/>
    <w:rsid w:val="002E3EA2"/>
    <w:rsid w:val="002E61DC"/>
    <w:rsid w:val="002E6540"/>
    <w:rsid w:val="002E723C"/>
    <w:rsid w:val="002F25FA"/>
    <w:rsid w:val="002F3895"/>
    <w:rsid w:val="00301628"/>
    <w:rsid w:val="00305898"/>
    <w:rsid w:val="00312731"/>
    <w:rsid w:val="00313103"/>
    <w:rsid w:val="00316E31"/>
    <w:rsid w:val="00316F90"/>
    <w:rsid w:val="00321FE8"/>
    <w:rsid w:val="00330F0C"/>
    <w:rsid w:val="00333C77"/>
    <w:rsid w:val="00335CEB"/>
    <w:rsid w:val="003442AC"/>
    <w:rsid w:val="003625C7"/>
    <w:rsid w:val="00364BA2"/>
    <w:rsid w:val="00372373"/>
    <w:rsid w:val="00373C6C"/>
    <w:rsid w:val="0037769C"/>
    <w:rsid w:val="00377869"/>
    <w:rsid w:val="0038065C"/>
    <w:rsid w:val="00380DCE"/>
    <w:rsid w:val="00384913"/>
    <w:rsid w:val="003867AB"/>
    <w:rsid w:val="00395035"/>
    <w:rsid w:val="003A14F0"/>
    <w:rsid w:val="003A4154"/>
    <w:rsid w:val="003A42D2"/>
    <w:rsid w:val="003A4924"/>
    <w:rsid w:val="003B1F4B"/>
    <w:rsid w:val="003C280A"/>
    <w:rsid w:val="003C544D"/>
    <w:rsid w:val="003C580B"/>
    <w:rsid w:val="003D0140"/>
    <w:rsid w:val="003D5480"/>
    <w:rsid w:val="003D5483"/>
    <w:rsid w:val="003F7151"/>
    <w:rsid w:val="00400311"/>
    <w:rsid w:val="00403335"/>
    <w:rsid w:val="00411CC1"/>
    <w:rsid w:val="00412034"/>
    <w:rsid w:val="0041437E"/>
    <w:rsid w:val="004205CE"/>
    <w:rsid w:val="00422A4A"/>
    <w:rsid w:val="00424AFC"/>
    <w:rsid w:val="0042566C"/>
    <w:rsid w:val="004256BF"/>
    <w:rsid w:val="00431DB0"/>
    <w:rsid w:val="00432374"/>
    <w:rsid w:val="0044469F"/>
    <w:rsid w:val="00451E51"/>
    <w:rsid w:val="00454A22"/>
    <w:rsid w:val="00461A0B"/>
    <w:rsid w:val="0046262B"/>
    <w:rsid w:val="00480B21"/>
    <w:rsid w:val="00483375"/>
    <w:rsid w:val="00484DF0"/>
    <w:rsid w:val="00485DB1"/>
    <w:rsid w:val="0048600C"/>
    <w:rsid w:val="004870F6"/>
    <w:rsid w:val="004908D3"/>
    <w:rsid w:val="00493FFB"/>
    <w:rsid w:val="004958A5"/>
    <w:rsid w:val="004A3227"/>
    <w:rsid w:val="004A490C"/>
    <w:rsid w:val="004A525D"/>
    <w:rsid w:val="004A67E2"/>
    <w:rsid w:val="004A7C35"/>
    <w:rsid w:val="004B5E5C"/>
    <w:rsid w:val="004B7156"/>
    <w:rsid w:val="004C50A0"/>
    <w:rsid w:val="004D6BB6"/>
    <w:rsid w:val="004D6EC6"/>
    <w:rsid w:val="004E1DA1"/>
    <w:rsid w:val="004E2A42"/>
    <w:rsid w:val="004F09D5"/>
    <w:rsid w:val="00500CD8"/>
    <w:rsid w:val="00501893"/>
    <w:rsid w:val="00501B45"/>
    <w:rsid w:val="00505052"/>
    <w:rsid w:val="00505A2A"/>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3E2B"/>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11E99"/>
    <w:rsid w:val="006336B2"/>
    <w:rsid w:val="006371C5"/>
    <w:rsid w:val="00640A97"/>
    <w:rsid w:val="00640D8F"/>
    <w:rsid w:val="0064298A"/>
    <w:rsid w:val="00643CDA"/>
    <w:rsid w:val="006445DE"/>
    <w:rsid w:val="0064654D"/>
    <w:rsid w:val="0064777B"/>
    <w:rsid w:val="00650C7A"/>
    <w:rsid w:val="00655DA3"/>
    <w:rsid w:val="00656C4B"/>
    <w:rsid w:val="006577D0"/>
    <w:rsid w:val="00660013"/>
    <w:rsid w:val="006600CC"/>
    <w:rsid w:val="006614E5"/>
    <w:rsid w:val="00661F78"/>
    <w:rsid w:val="00662679"/>
    <w:rsid w:val="00667356"/>
    <w:rsid w:val="00681902"/>
    <w:rsid w:val="00695C88"/>
    <w:rsid w:val="006A3A4F"/>
    <w:rsid w:val="006A5A47"/>
    <w:rsid w:val="006B5BCA"/>
    <w:rsid w:val="006B681B"/>
    <w:rsid w:val="006B7BF7"/>
    <w:rsid w:val="006C0EF3"/>
    <w:rsid w:val="006C5F44"/>
    <w:rsid w:val="006C7F10"/>
    <w:rsid w:val="006D56DD"/>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5C3F"/>
    <w:rsid w:val="00797155"/>
    <w:rsid w:val="007A2A7B"/>
    <w:rsid w:val="007A4AB5"/>
    <w:rsid w:val="007B2664"/>
    <w:rsid w:val="007B78E7"/>
    <w:rsid w:val="007C3304"/>
    <w:rsid w:val="007D3B06"/>
    <w:rsid w:val="007D570B"/>
    <w:rsid w:val="007E43D4"/>
    <w:rsid w:val="007E7A09"/>
    <w:rsid w:val="0080498A"/>
    <w:rsid w:val="00805851"/>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539"/>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6036"/>
    <w:rsid w:val="008F3C12"/>
    <w:rsid w:val="008F503D"/>
    <w:rsid w:val="008F6A24"/>
    <w:rsid w:val="008F7F0E"/>
    <w:rsid w:val="00901083"/>
    <w:rsid w:val="0090231C"/>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CD0"/>
    <w:rsid w:val="00996E33"/>
    <w:rsid w:val="009A633E"/>
    <w:rsid w:val="009B4B28"/>
    <w:rsid w:val="009C405F"/>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D96"/>
    <w:rsid w:val="00A90B66"/>
    <w:rsid w:val="00AA52BC"/>
    <w:rsid w:val="00AB4EAC"/>
    <w:rsid w:val="00AB769A"/>
    <w:rsid w:val="00AC3A06"/>
    <w:rsid w:val="00AC4856"/>
    <w:rsid w:val="00AE0662"/>
    <w:rsid w:val="00AE781C"/>
    <w:rsid w:val="00AF1898"/>
    <w:rsid w:val="00AF37C3"/>
    <w:rsid w:val="00AF79BB"/>
    <w:rsid w:val="00B05DF9"/>
    <w:rsid w:val="00B071BD"/>
    <w:rsid w:val="00B10DA4"/>
    <w:rsid w:val="00B153D0"/>
    <w:rsid w:val="00B168FC"/>
    <w:rsid w:val="00B224DD"/>
    <w:rsid w:val="00B228FE"/>
    <w:rsid w:val="00B23C76"/>
    <w:rsid w:val="00B25E14"/>
    <w:rsid w:val="00B32E39"/>
    <w:rsid w:val="00B33B87"/>
    <w:rsid w:val="00B37E36"/>
    <w:rsid w:val="00B52200"/>
    <w:rsid w:val="00B57B40"/>
    <w:rsid w:val="00B63F85"/>
    <w:rsid w:val="00B645EC"/>
    <w:rsid w:val="00B90C57"/>
    <w:rsid w:val="00B93C2D"/>
    <w:rsid w:val="00BA5D41"/>
    <w:rsid w:val="00BA67FB"/>
    <w:rsid w:val="00BA7A32"/>
    <w:rsid w:val="00BB1BC9"/>
    <w:rsid w:val="00BB1FF6"/>
    <w:rsid w:val="00BC1D28"/>
    <w:rsid w:val="00BC2508"/>
    <w:rsid w:val="00BC4C58"/>
    <w:rsid w:val="00BC4E50"/>
    <w:rsid w:val="00BD3BAB"/>
    <w:rsid w:val="00BD42C6"/>
    <w:rsid w:val="00BE1EC3"/>
    <w:rsid w:val="00BE4872"/>
    <w:rsid w:val="00BF3DCD"/>
    <w:rsid w:val="00BF553F"/>
    <w:rsid w:val="00BF58CE"/>
    <w:rsid w:val="00BF5E8C"/>
    <w:rsid w:val="00C01ABE"/>
    <w:rsid w:val="00C02DF9"/>
    <w:rsid w:val="00C04E6D"/>
    <w:rsid w:val="00C065B3"/>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65BBA"/>
    <w:rsid w:val="00C7253C"/>
    <w:rsid w:val="00C72E25"/>
    <w:rsid w:val="00C72F4E"/>
    <w:rsid w:val="00C73B64"/>
    <w:rsid w:val="00C805ED"/>
    <w:rsid w:val="00C86BFA"/>
    <w:rsid w:val="00C907E2"/>
    <w:rsid w:val="00CB1C84"/>
    <w:rsid w:val="00CB257F"/>
    <w:rsid w:val="00CC2789"/>
    <w:rsid w:val="00CC2E84"/>
    <w:rsid w:val="00CC53ED"/>
    <w:rsid w:val="00CC782A"/>
    <w:rsid w:val="00CD2E7F"/>
    <w:rsid w:val="00CD6079"/>
    <w:rsid w:val="00CD6C98"/>
    <w:rsid w:val="00CD7B76"/>
    <w:rsid w:val="00CE57B2"/>
    <w:rsid w:val="00CF5B0A"/>
    <w:rsid w:val="00CF6DCA"/>
    <w:rsid w:val="00D0177E"/>
    <w:rsid w:val="00D06223"/>
    <w:rsid w:val="00D164A4"/>
    <w:rsid w:val="00D211F0"/>
    <w:rsid w:val="00D2246E"/>
    <w:rsid w:val="00D22EF7"/>
    <w:rsid w:val="00D279F9"/>
    <w:rsid w:val="00D356FC"/>
    <w:rsid w:val="00D35EB3"/>
    <w:rsid w:val="00D4013F"/>
    <w:rsid w:val="00D41BA1"/>
    <w:rsid w:val="00D43E1E"/>
    <w:rsid w:val="00D479DA"/>
    <w:rsid w:val="00D50F34"/>
    <w:rsid w:val="00D53B67"/>
    <w:rsid w:val="00D55EAF"/>
    <w:rsid w:val="00D57933"/>
    <w:rsid w:val="00D62A23"/>
    <w:rsid w:val="00D72B68"/>
    <w:rsid w:val="00D7388A"/>
    <w:rsid w:val="00D76451"/>
    <w:rsid w:val="00D76FD5"/>
    <w:rsid w:val="00D818F3"/>
    <w:rsid w:val="00D8305C"/>
    <w:rsid w:val="00D903F0"/>
    <w:rsid w:val="00D975C3"/>
    <w:rsid w:val="00DA3725"/>
    <w:rsid w:val="00DB4C6E"/>
    <w:rsid w:val="00DD74E2"/>
    <w:rsid w:val="00DE35B2"/>
    <w:rsid w:val="00DE3656"/>
    <w:rsid w:val="00DE4F06"/>
    <w:rsid w:val="00DE5424"/>
    <w:rsid w:val="00DF1CDD"/>
    <w:rsid w:val="00E02525"/>
    <w:rsid w:val="00E04E54"/>
    <w:rsid w:val="00E072AF"/>
    <w:rsid w:val="00E07BAD"/>
    <w:rsid w:val="00E40ECB"/>
    <w:rsid w:val="00E44193"/>
    <w:rsid w:val="00E508B5"/>
    <w:rsid w:val="00E63EA8"/>
    <w:rsid w:val="00E64811"/>
    <w:rsid w:val="00E7232C"/>
    <w:rsid w:val="00E81646"/>
    <w:rsid w:val="00E835CB"/>
    <w:rsid w:val="00E91889"/>
    <w:rsid w:val="00E9664C"/>
    <w:rsid w:val="00E968BB"/>
    <w:rsid w:val="00EA3ABB"/>
    <w:rsid w:val="00EA4440"/>
    <w:rsid w:val="00EA4AFC"/>
    <w:rsid w:val="00EA4CD2"/>
    <w:rsid w:val="00EA5DC4"/>
    <w:rsid w:val="00EA6838"/>
    <w:rsid w:val="00EC229E"/>
    <w:rsid w:val="00EC662B"/>
    <w:rsid w:val="00ED6603"/>
    <w:rsid w:val="00EE27F0"/>
    <w:rsid w:val="00EE2B14"/>
    <w:rsid w:val="00EE5C0D"/>
    <w:rsid w:val="00EE60FE"/>
    <w:rsid w:val="00EE737B"/>
    <w:rsid w:val="00EF06F3"/>
    <w:rsid w:val="00EF12BE"/>
    <w:rsid w:val="00EF1482"/>
    <w:rsid w:val="00EF22D9"/>
    <w:rsid w:val="00EF277F"/>
    <w:rsid w:val="00F04D87"/>
    <w:rsid w:val="00F0689E"/>
    <w:rsid w:val="00F124AE"/>
    <w:rsid w:val="00F14F6D"/>
    <w:rsid w:val="00F232DC"/>
    <w:rsid w:val="00F24A99"/>
    <w:rsid w:val="00F250C7"/>
    <w:rsid w:val="00F3288A"/>
    <w:rsid w:val="00F3673C"/>
    <w:rsid w:val="00F47E78"/>
    <w:rsid w:val="00F511A4"/>
    <w:rsid w:val="00F51287"/>
    <w:rsid w:val="00F520DA"/>
    <w:rsid w:val="00F52ED1"/>
    <w:rsid w:val="00F53347"/>
    <w:rsid w:val="00F5782E"/>
    <w:rsid w:val="00F620F1"/>
    <w:rsid w:val="00F67B13"/>
    <w:rsid w:val="00F71405"/>
    <w:rsid w:val="00F73516"/>
    <w:rsid w:val="00F75FF5"/>
    <w:rsid w:val="00F80E6B"/>
    <w:rsid w:val="00F868AE"/>
    <w:rsid w:val="00F87207"/>
    <w:rsid w:val="00F8789F"/>
    <w:rsid w:val="00F906A1"/>
    <w:rsid w:val="00F9113F"/>
    <w:rsid w:val="00FA0F31"/>
    <w:rsid w:val="00FA16C5"/>
    <w:rsid w:val="00FA25F3"/>
    <w:rsid w:val="00FA52DA"/>
    <w:rsid w:val="00FA5E55"/>
    <w:rsid w:val="00FA622E"/>
    <w:rsid w:val="00FB22CC"/>
    <w:rsid w:val="00FB5C75"/>
    <w:rsid w:val="00FD193E"/>
    <w:rsid w:val="00FD22F3"/>
    <w:rsid w:val="00FD783D"/>
    <w:rsid w:val="00FE1469"/>
    <w:rsid w:val="00FE4007"/>
    <w:rsid w:val="00FE4D66"/>
    <w:rsid w:val="00FF3DE2"/>
    <w:rsid w:val="00FF64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esse.aeceurope.com/en/official-importer-aec-europe-on-a-winning-streak-with-record-breaking-sales-numbers-in-first-half-year-of-2020/" TargetMode="External"/><Relationship Id="rId4" Type="http://schemas.openxmlformats.org/officeDocument/2006/relationships/settings" Target="settings.xml"/><Relationship Id="rId9" Type="http://schemas.openxmlformats.org/officeDocument/2006/relationships/hyperlink" Target="https://presse.aeceurope.com/en/aec-europe-dodge-and-ram-official-importer-aec-europe-announces-new-product-production-planning-department-spearheaded-by-alessandro-sai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Miriam Makrewitz</cp:lastModifiedBy>
  <cp:revision>2</cp:revision>
  <cp:lastPrinted>2020-06-08T12:41:00Z</cp:lastPrinted>
  <dcterms:created xsi:type="dcterms:W3CDTF">2020-07-14T09:42:00Z</dcterms:created>
  <dcterms:modified xsi:type="dcterms:W3CDTF">2020-07-14T09:42:00Z</dcterms:modified>
</cp:coreProperties>
</file>