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CF1E" w14:textId="1C9A0CED" w:rsidR="00EF22D9" w:rsidRPr="0021168A" w:rsidRDefault="007E1CC3" w:rsidP="0021168A">
      <w:pPr>
        <w:rPr>
          <w:rFonts w:ascii="Arial" w:hAnsi="Arial" w:cs="Arial"/>
        </w:rPr>
      </w:pPr>
      <w:proofErr w:type="spellStart"/>
      <w:r>
        <w:rPr>
          <w:rFonts w:ascii="Arial" w:hAnsi="Arial" w:cs="Arial"/>
        </w:rPr>
        <w:t>January</w:t>
      </w:r>
      <w:proofErr w:type="spellEnd"/>
      <w:r>
        <w:rPr>
          <w:rFonts w:ascii="Arial" w:hAnsi="Arial" w:cs="Arial"/>
        </w:rPr>
        <w:t xml:space="preserve"> 2</w:t>
      </w:r>
      <w:r w:rsidR="001738FB">
        <w:rPr>
          <w:rFonts w:ascii="Arial" w:hAnsi="Arial" w:cs="Arial"/>
        </w:rPr>
        <w:t>2</w:t>
      </w:r>
      <w:r w:rsidR="001738FB" w:rsidRPr="001738FB">
        <w:rPr>
          <w:rFonts w:ascii="Arial" w:hAnsi="Arial" w:cs="Arial"/>
          <w:vertAlign w:val="superscript"/>
        </w:rPr>
        <w:t>nd</w:t>
      </w:r>
      <w:r w:rsidR="001738FB">
        <w:rPr>
          <w:rFonts w:ascii="Arial" w:hAnsi="Arial" w:cs="Arial"/>
        </w:rPr>
        <w:t xml:space="preserve">, </w:t>
      </w:r>
      <w:r w:rsidR="00EF22D9" w:rsidRPr="0021168A">
        <w:rPr>
          <w:rFonts w:ascii="Arial" w:hAnsi="Arial" w:cs="Arial"/>
        </w:rPr>
        <w:t>202</w:t>
      </w:r>
      <w:r w:rsidR="00284464">
        <w:rPr>
          <w:rFonts w:ascii="Arial" w:hAnsi="Arial" w:cs="Arial"/>
        </w:rPr>
        <w:t>1</w:t>
      </w:r>
      <w:r w:rsidR="00EF22D9" w:rsidRPr="0021168A">
        <w:rPr>
          <w:rFonts w:ascii="Arial" w:hAnsi="Arial" w:cs="Arial"/>
        </w:rPr>
        <w:t xml:space="preserve"> </w:t>
      </w:r>
    </w:p>
    <w:p w14:paraId="524522A2" w14:textId="77777777" w:rsidR="0073154B" w:rsidRPr="00B2393B" w:rsidRDefault="0073154B" w:rsidP="00EF22D9">
      <w:pPr>
        <w:rPr>
          <w:rFonts w:ascii="Arial" w:hAnsi="Arial" w:cs="Arial"/>
        </w:rPr>
      </w:pPr>
    </w:p>
    <w:p w14:paraId="402C13C0" w14:textId="6416411A" w:rsidR="0021168A" w:rsidRDefault="0021168A" w:rsidP="00EF22D9">
      <w:pPr>
        <w:rPr>
          <w:rFonts w:ascii="Arial" w:hAnsi="Arial" w:cs="Arial"/>
          <w:color w:val="FF0000"/>
          <w:sz w:val="32"/>
          <w:szCs w:val="32"/>
        </w:rPr>
      </w:pPr>
      <w:r w:rsidRPr="08B08110">
        <w:rPr>
          <w:rFonts w:ascii="Arial" w:hAnsi="Arial" w:cs="Arial"/>
          <w:color w:val="FF0000"/>
          <w:sz w:val="32"/>
          <w:szCs w:val="32"/>
        </w:rPr>
        <w:t xml:space="preserve">AEC | Dodge </w:t>
      </w:r>
      <w:proofErr w:type="spellStart"/>
      <w:r w:rsidR="001738FB">
        <w:rPr>
          <w:rFonts w:ascii="Arial" w:hAnsi="Arial" w:cs="Arial"/>
          <w:color w:val="FF0000"/>
          <w:sz w:val="32"/>
          <w:szCs w:val="32"/>
        </w:rPr>
        <w:t>and</w:t>
      </w:r>
      <w:proofErr w:type="spellEnd"/>
      <w:r w:rsidRPr="08B08110">
        <w:rPr>
          <w:rFonts w:ascii="Arial" w:hAnsi="Arial" w:cs="Arial"/>
          <w:color w:val="FF0000"/>
          <w:sz w:val="32"/>
          <w:szCs w:val="32"/>
        </w:rPr>
        <w:t xml:space="preserve"> RAM | </w:t>
      </w:r>
      <w:r w:rsidR="001738FB">
        <w:rPr>
          <w:rFonts w:ascii="Arial" w:hAnsi="Arial" w:cs="Arial"/>
          <w:color w:val="FF0000"/>
          <w:sz w:val="32"/>
          <w:szCs w:val="32"/>
        </w:rPr>
        <w:t xml:space="preserve">AEC </w:t>
      </w:r>
      <w:proofErr w:type="spellStart"/>
      <w:r w:rsidR="001738FB">
        <w:rPr>
          <w:rFonts w:ascii="Arial" w:hAnsi="Arial" w:cs="Arial"/>
          <w:color w:val="FF0000"/>
          <w:sz w:val="32"/>
          <w:szCs w:val="32"/>
        </w:rPr>
        <w:t>expands</w:t>
      </w:r>
      <w:proofErr w:type="spellEnd"/>
      <w:r w:rsidR="0042463B">
        <w:rPr>
          <w:rFonts w:ascii="Arial" w:hAnsi="Arial" w:cs="Arial"/>
          <w:color w:val="FF0000"/>
          <w:sz w:val="32"/>
          <w:szCs w:val="32"/>
        </w:rPr>
        <w:t xml:space="preserve"> Parts &amp; </w:t>
      </w:r>
      <w:proofErr w:type="spellStart"/>
      <w:r w:rsidR="0042463B">
        <w:rPr>
          <w:rFonts w:ascii="Arial" w:hAnsi="Arial" w:cs="Arial"/>
          <w:color w:val="FF0000"/>
          <w:sz w:val="32"/>
          <w:szCs w:val="32"/>
        </w:rPr>
        <w:t>Accessories</w:t>
      </w:r>
      <w:proofErr w:type="spellEnd"/>
      <w:r w:rsidR="0042463B">
        <w:rPr>
          <w:rFonts w:ascii="Arial" w:hAnsi="Arial" w:cs="Arial"/>
          <w:color w:val="FF0000"/>
          <w:sz w:val="32"/>
          <w:szCs w:val="32"/>
        </w:rPr>
        <w:t xml:space="preserve"> </w:t>
      </w:r>
      <w:r w:rsidR="001738FB">
        <w:rPr>
          <w:rFonts w:ascii="Arial" w:hAnsi="Arial" w:cs="Arial"/>
          <w:color w:val="FF0000"/>
          <w:sz w:val="32"/>
          <w:szCs w:val="32"/>
        </w:rPr>
        <w:t xml:space="preserve">Department due </w:t>
      </w:r>
      <w:proofErr w:type="spellStart"/>
      <w:r w:rsidR="001738FB">
        <w:rPr>
          <w:rFonts w:ascii="Arial" w:hAnsi="Arial" w:cs="Arial"/>
          <w:color w:val="FF0000"/>
          <w:sz w:val="32"/>
          <w:szCs w:val="32"/>
        </w:rPr>
        <w:t>to</w:t>
      </w:r>
      <w:proofErr w:type="spellEnd"/>
      <w:r w:rsidR="001738FB">
        <w:rPr>
          <w:rFonts w:ascii="Arial" w:hAnsi="Arial" w:cs="Arial"/>
          <w:color w:val="FF0000"/>
          <w:sz w:val="32"/>
          <w:szCs w:val="32"/>
        </w:rPr>
        <w:t xml:space="preserve"> </w:t>
      </w:r>
      <w:proofErr w:type="spellStart"/>
      <w:r w:rsidR="001738FB">
        <w:rPr>
          <w:rFonts w:ascii="Arial" w:hAnsi="Arial" w:cs="Arial"/>
          <w:color w:val="FF0000"/>
          <w:sz w:val="32"/>
          <w:szCs w:val="32"/>
        </w:rPr>
        <w:t>rising</w:t>
      </w:r>
      <w:proofErr w:type="spellEnd"/>
      <w:r w:rsidR="001738FB">
        <w:rPr>
          <w:rFonts w:ascii="Arial" w:hAnsi="Arial" w:cs="Arial"/>
          <w:color w:val="FF0000"/>
          <w:sz w:val="32"/>
          <w:szCs w:val="32"/>
        </w:rPr>
        <w:t xml:space="preserve"> </w:t>
      </w:r>
      <w:proofErr w:type="spellStart"/>
      <w:r w:rsidR="001738FB">
        <w:rPr>
          <w:rFonts w:ascii="Arial" w:hAnsi="Arial" w:cs="Arial"/>
          <w:color w:val="FF0000"/>
          <w:sz w:val="32"/>
          <w:szCs w:val="32"/>
        </w:rPr>
        <w:t>demand</w:t>
      </w:r>
      <w:proofErr w:type="spellEnd"/>
      <w:r w:rsidR="00C570AF" w:rsidRPr="00C570AF">
        <w:rPr>
          <w:rFonts w:ascii="Arial" w:hAnsi="Arial" w:cs="Arial"/>
          <w:color w:val="FF0000"/>
          <w:sz w:val="32"/>
          <w:szCs w:val="32"/>
        </w:rPr>
        <w:t>.</w:t>
      </w:r>
    </w:p>
    <w:p w14:paraId="036E6374" w14:textId="77777777" w:rsidR="0042463B" w:rsidRDefault="0042463B" w:rsidP="00EF22D9">
      <w:pPr>
        <w:rPr>
          <w:rFonts w:ascii="Arial" w:hAnsi="Arial" w:cs="Arial"/>
          <w:color w:val="FF0000"/>
          <w:sz w:val="32"/>
          <w:szCs w:val="32"/>
        </w:rPr>
      </w:pPr>
    </w:p>
    <w:p w14:paraId="7168A0F8" w14:textId="4A905122" w:rsidR="00B83103" w:rsidRPr="00623705" w:rsidRDefault="0042463B" w:rsidP="00EF22D9">
      <w:pPr>
        <w:rPr>
          <w:rFonts w:ascii="Arial" w:hAnsi="Arial" w:cs="Arial"/>
          <w:color w:val="FF0000"/>
          <w:sz w:val="32"/>
          <w:szCs w:val="32"/>
        </w:rPr>
      </w:pPr>
      <w:r>
        <w:rPr>
          <w:rFonts w:ascii="Arial" w:hAnsi="Arial" w:cs="Arial"/>
          <w:noProof/>
          <w:color w:val="FF0000"/>
          <w:sz w:val="32"/>
          <w:szCs w:val="32"/>
        </w:rPr>
        <w:drawing>
          <wp:inline distT="0" distB="0" distL="0" distR="0" wp14:anchorId="1D855B39" wp14:editId="1AD72626">
            <wp:extent cx="6210300" cy="2472690"/>
            <wp:effectExtent l="0" t="0" r="0" b="381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0300" cy="2472690"/>
                    </a:xfrm>
                    <a:prstGeom prst="rect">
                      <a:avLst/>
                    </a:prstGeom>
                  </pic:spPr>
                </pic:pic>
              </a:graphicData>
            </a:graphic>
          </wp:inline>
        </w:drawing>
      </w:r>
    </w:p>
    <w:p w14:paraId="55B584EC" w14:textId="7EF52F68" w:rsidR="00C40331" w:rsidRDefault="00C40331" w:rsidP="00C570AF">
      <w:pPr>
        <w:jc w:val="center"/>
      </w:pPr>
    </w:p>
    <w:p w14:paraId="51B5B207" w14:textId="77777777" w:rsidR="00D32267" w:rsidRPr="00C75FB2" w:rsidRDefault="00D32267" w:rsidP="00EF22D9">
      <w:pPr>
        <w:rPr>
          <w:rFonts w:ascii="Arial" w:hAnsi="Arial" w:cs="Arial"/>
          <w:color w:val="FF0000"/>
          <w:sz w:val="32"/>
          <w:szCs w:val="32"/>
        </w:rPr>
      </w:pPr>
    </w:p>
    <w:p w14:paraId="6D1F8AC9" w14:textId="77777777" w:rsidR="001738FB" w:rsidRPr="00E47786" w:rsidRDefault="001738FB" w:rsidP="001738FB">
      <w:pPr>
        <w:rPr>
          <w:rFonts w:ascii="Arial" w:hAnsi="Arial" w:cs="Arial"/>
          <w:b/>
          <w:bCs/>
          <w:lang w:val="en-US"/>
        </w:rPr>
      </w:pPr>
      <w:r w:rsidRPr="00E47786">
        <w:rPr>
          <w:rFonts w:ascii="Arial" w:hAnsi="Arial" w:cs="Arial"/>
          <w:b/>
          <w:bCs/>
          <w:lang w:val="en-US"/>
        </w:rPr>
        <w:t>Official</w:t>
      </w:r>
      <w:r>
        <w:rPr>
          <w:rFonts w:ascii="Arial" w:hAnsi="Arial" w:cs="Arial"/>
          <w:b/>
          <w:bCs/>
          <w:lang w:val="en-US"/>
        </w:rPr>
        <w:t xml:space="preserve"> Dodge &amp; RAM</w:t>
      </w:r>
      <w:r w:rsidRPr="00E47786">
        <w:rPr>
          <w:rFonts w:ascii="Arial" w:hAnsi="Arial" w:cs="Arial"/>
          <w:b/>
          <w:bCs/>
          <w:lang w:val="en-US"/>
        </w:rPr>
        <w:t xml:space="preserve"> Importer AEC Europe </w:t>
      </w:r>
      <w:r>
        <w:rPr>
          <w:rFonts w:ascii="Arial" w:hAnsi="Arial" w:cs="Arial"/>
          <w:b/>
          <w:bCs/>
          <w:lang w:val="en-US"/>
        </w:rPr>
        <w:t>scales</w:t>
      </w:r>
      <w:r w:rsidRPr="00E47786">
        <w:rPr>
          <w:rFonts w:ascii="Arial" w:hAnsi="Arial" w:cs="Arial"/>
          <w:b/>
          <w:bCs/>
          <w:lang w:val="en-US"/>
        </w:rPr>
        <w:t xml:space="preserve"> </w:t>
      </w:r>
      <w:r>
        <w:rPr>
          <w:rFonts w:ascii="Arial" w:hAnsi="Arial" w:cs="Arial"/>
          <w:b/>
          <w:bCs/>
          <w:lang w:val="en-US"/>
        </w:rPr>
        <w:t>P</w:t>
      </w:r>
      <w:r w:rsidRPr="00E47786">
        <w:rPr>
          <w:rFonts w:ascii="Arial" w:hAnsi="Arial" w:cs="Arial"/>
          <w:b/>
          <w:bCs/>
          <w:lang w:val="en-US"/>
        </w:rPr>
        <w:t xml:space="preserve">arts and </w:t>
      </w:r>
      <w:r>
        <w:rPr>
          <w:rFonts w:ascii="Arial" w:hAnsi="Arial" w:cs="Arial"/>
          <w:b/>
          <w:bCs/>
          <w:lang w:val="en-US"/>
        </w:rPr>
        <w:t>A</w:t>
      </w:r>
      <w:r w:rsidRPr="00E47786">
        <w:rPr>
          <w:rFonts w:ascii="Arial" w:hAnsi="Arial" w:cs="Arial"/>
          <w:b/>
          <w:bCs/>
          <w:lang w:val="en-US"/>
        </w:rPr>
        <w:t xml:space="preserve">ccessories </w:t>
      </w:r>
      <w:r>
        <w:rPr>
          <w:rFonts w:ascii="Arial" w:hAnsi="Arial" w:cs="Arial"/>
          <w:b/>
          <w:bCs/>
          <w:lang w:val="en-US"/>
        </w:rPr>
        <w:t>D</w:t>
      </w:r>
      <w:r w:rsidRPr="00E47786">
        <w:rPr>
          <w:rFonts w:ascii="Arial" w:hAnsi="Arial" w:cs="Arial"/>
          <w:b/>
          <w:bCs/>
          <w:lang w:val="en-US"/>
        </w:rPr>
        <w:t xml:space="preserve">epartment to the </w:t>
      </w:r>
      <w:r>
        <w:rPr>
          <w:rFonts w:ascii="Arial" w:hAnsi="Arial" w:cs="Arial"/>
          <w:b/>
          <w:bCs/>
          <w:lang w:val="en-US"/>
        </w:rPr>
        <w:t xml:space="preserve">rapidly growing </w:t>
      </w:r>
      <w:r w:rsidRPr="00E47786">
        <w:rPr>
          <w:rFonts w:ascii="Arial" w:hAnsi="Arial" w:cs="Arial"/>
          <w:b/>
          <w:bCs/>
          <w:lang w:val="en-US"/>
        </w:rPr>
        <w:t xml:space="preserve">demand </w:t>
      </w:r>
      <w:r>
        <w:rPr>
          <w:rFonts w:ascii="Arial" w:hAnsi="Arial" w:cs="Arial"/>
          <w:b/>
          <w:bCs/>
          <w:lang w:val="en-US"/>
        </w:rPr>
        <w:t>by</w:t>
      </w:r>
      <w:r w:rsidRPr="00E47786">
        <w:rPr>
          <w:rFonts w:ascii="Arial" w:hAnsi="Arial" w:cs="Arial"/>
          <w:b/>
          <w:bCs/>
          <w:lang w:val="en-US"/>
        </w:rPr>
        <w:t xml:space="preserve"> expanding warehouse infrastructure and personnel.</w:t>
      </w:r>
    </w:p>
    <w:p w14:paraId="6E1C402C" w14:textId="77777777" w:rsidR="001738FB" w:rsidRPr="00E47786" w:rsidRDefault="001738FB" w:rsidP="001738FB">
      <w:pPr>
        <w:rPr>
          <w:rFonts w:ascii="Arial" w:hAnsi="Arial" w:cs="Arial"/>
          <w:lang w:val="en-US"/>
        </w:rPr>
      </w:pPr>
    </w:p>
    <w:p w14:paraId="4CD6BB44" w14:textId="4122709B" w:rsidR="001738FB" w:rsidRDefault="001738FB" w:rsidP="001738FB">
      <w:pPr>
        <w:rPr>
          <w:rFonts w:ascii="Arial" w:hAnsi="Arial" w:cs="Arial"/>
          <w:lang w:val="en-US"/>
        </w:rPr>
      </w:pPr>
      <w:r w:rsidRPr="00E47786">
        <w:rPr>
          <w:rFonts w:ascii="Arial" w:hAnsi="Arial" w:cs="Arial"/>
          <w:lang w:val="en-US"/>
        </w:rPr>
        <w:t>The Munich based official importer of the FCA Brands Dodge and RAM, AEC</w:t>
      </w:r>
      <w:r>
        <w:rPr>
          <w:rFonts w:ascii="Arial" w:hAnsi="Arial" w:cs="Arial"/>
          <w:lang w:val="en-US"/>
        </w:rPr>
        <w:t>,</w:t>
      </w:r>
      <w:r w:rsidRPr="00E47786">
        <w:rPr>
          <w:rFonts w:ascii="Arial" w:hAnsi="Arial" w:cs="Arial"/>
          <w:lang w:val="en-US"/>
        </w:rPr>
        <w:t xml:space="preserve"> announces a </w:t>
      </w:r>
      <w:r>
        <w:rPr>
          <w:rFonts w:ascii="Arial" w:hAnsi="Arial" w:cs="Arial"/>
          <w:lang w:val="en-US"/>
        </w:rPr>
        <w:t>significant</w:t>
      </w:r>
      <w:r w:rsidRPr="00E47786">
        <w:rPr>
          <w:rFonts w:ascii="Arial" w:hAnsi="Arial" w:cs="Arial"/>
          <w:lang w:val="en-US"/>
        </w:rPr>
        <w:t xml:space="preserve"> expansion of their </w:t>
      </w:r>
      <w:r>
        <w:rPr>
          <w:rFonts w:ascii="Arial" w:hAnsi="Arial" w:cs="Arial"/>
          <w:lang w:val="en-US"/>
        </w:rPr>
        <w:t>P</w:t>
      </w:r>
      <w:r w:rsidRPr="00E47786">
        <w:rPr>
          <w:rFonts w:ascii="Arial" w:hAnsi="Arial" w:cs="Arial"/>
          <w:lang w:val="en-US"/>
        </w:rPr>
        <w:t xml:space="preserve">arts and </w:t>
      </w:r>
      <w:r>
        <w:rPr>
          <w:rFonts w:ascii="Arial" w:hAnsi="Arial" w:cs="Arial"/>
          <w:lang w:val="en-US"/>
        </w:rPr>
        <w:t>A</w:t>
      </w:r>
      <w:r w:rsidRPr="00E47786">
        <w:rPr>
          <w:rFonts w:ascii="Arial" w:hAnsi="Arial" w:cs="Arial"/>
          <w:lang w:val="en-US"/>
        </w:rPr>
        <w:t xml:space="preserve">ccessories </w:t>
      </w:r>
      <w:r>
        <w:rPr>
          <w:rFonts w:ascii="Arial" w:hAnsi="Arial" w:cs="Arial"/>
          <w:lang w:val="en-US"/>
        </w:rPr>
        <w:t>D</w:t>
      </w:r>
      <w:r w:rsidRPr="00E47786">
        <w:rPr>
          <w:rFonts w:ascii="Arial" w:hAnsi="Arial" w:cs="Arial"/>
          <w:lang w:val="en-US"/>
        </w:rPr>
        <w:t>epartment. After</w:t>
      </w:r>
      <w:r>
        <w:rPr>
          <w:rFonts w:ascii="Arial" w:hAnsi="Arial" w:cs="Arial"/>
          <w:lang w:val="en-US"/>
        </w:rPr>
        <w:t xml:space="preserve"> repeatedly</w:t>
      </w:r>
      <w:r w:rsidRPr="00E47786">
        <w:rPr>
          <w:rFonts w:ascii="Arial" w:hAnsi="Arial" w:cs="Arial"/>
          <w:lang w:val="en-US"/>
        </w:rPr>
        <w:t xml:space="preserve"> </w:t>
      </w:r>
      <w:r>
        <w:rPr>
          <w:rFonts w:ascii="Arial" w:hAnsi="Arial" w:cs="Arial"/>
          <w:lang w:val="en-US"/>
        </w:rPr>
        <w:t>accomplishing</w:t>
      </w:r>
      <w:r w:rsidRPr="00E47786">
        <w:rPr>
          <w:rFonts w:ascii="Arial" w:hAnsi="Arial" w:cs="Arial"/>
          <w:lang w:val="en-US"/>
        </w:rPr>
        <w:t xml:space="preserve"> record-breaking </w:t>
      </w:r>
      <w:r>
        <w:rPr>
          <w:rFonts w:ascii="Arial" w:hAnsi="Arial" w:cs="Arial"/>
          <w:lang w:val="en-US"/>
        </w:rPr>
        <w:t xml:space="preserve">car </w:t>
      </w:r>
      <w:r w:rsidRPr="00E47786">
        <w:rPr>
          <w:rFonts w:ascii="Arial" w:hAnsi="Arial" w:cs="Arial"/>
          <w:lang w:val="en-US"/>
        </w:rPr>
        <w:t xml:space="preserve">sales numbers, the demand for parts </w:t>
      </w:r>
      <w:r>
        <w:rPr>
          <w:rFonts w:ascii="Arial" w:hAnsi="Arial" w:cs="Arial"/>
          <w:lang w:val="en-US"/>
        </w:rPr>
        <w:t>is expected to</w:t>
      </w:r>
      <w:r w:rsidRPr="00E47786">
        <w:rPr>
          <w:rFonts w:ascii="Arial" w:hAnsi="Arial" w:cs="Arial"/>
          <w:lang w:val="en-US"/>
        </w:rPr>
        <w:t xml:space="preserve"> grow</w:t>
      </w:r>
      <w:r>
        <w:rPr>
          <w:rFonts w:ascii="Arial" w:hAnsi="Arial" w:cs="Arial"/>
          <w:lang w:val="en-US"/>
        </w:rPr>
        <w:t xml:space="preserve"> proportionally</w:t>
      </w:r>
      <w:r w:rsidRPr="00E47786">
        <w:rPr>
          <w:rFonts w:ascii="Arial" w:hAnsi="Arial" w:cs="Arial"/>
          <w:lang w:val="en-US"/>
        </w:rPr>
        <w:t>. AEC</w:t>
      </w:r>
      <w:r>
        <w:rPr>
          <w:rFonts w:ascii="Arial" w:hAnsi="Arial" w:cs="Arial"/>
          <w:lang w:val="en-US"/>
        </w:rPr>
        <w:t xml:space="preserve"> offers</w:t>
      </w:r>
      <w:r w:rsidRPr="00E47786">
        <w:rPr>
          <w:rFonts w:ascii="Arial" w:hAnsi="Arial" w:cs="Arial"/>
          <w:lang w:val="en-US"/>
        </w:rPr>
        <w:t xml:space="preserve"> </w:t>
      </w:r>
      <w:r>
        <w:rPr>
          <w:rFonts w:ascii="Arial" w:hAnsi="Arial" w:cs="Arial"/>
          <w:lang w:val="en-US"/>
        </w:rPr>
        <w:t xml:space="preserve">access to </w:t>
      </w:r>
      <w:r w:rsidRPr="00E47786">
        <w:rPr>
          <w:rFonts w:ascii="Arial" w:hAnsi="Arial" w:cs="Arial"/>
          <w:lang w:val="en-US"/>
        </w:rPr>
        <w:t>more than 500.000 different OEM parts and accessories,</w:t>
      </w:r>
      <w:r>
        <w:rPr>
          <w:rFonts w:ascii="Arial" w:hAnsi="Arial" w:cs="Arial"/>
          <w:lang w:val="en-US"/>
        </w:rPr>
        <w:t xml:space="preserve"> including</w:t>
      </w:r>
      <w:r w:rsidRPr="00E47786">
        <w:rPr>
          <w:rFonts w:ascii="Arial" w:hAnsi="Arial" w:cs="Arial"/>
          <w:lang w:val="en-US"/>
        </w:rPr>
        <w:t xml:space="preserve"> </w:t>
      </w:r>
      <w:r>
        <w:rPr>
          <w:rFonts w:ascii="Arial" w:hAnsi="Arial" w:cs="Arial"/>
          <w:lang w:val="en-US"/>
        </w:rPr>
        <w:t>fast moving parts, spares, service and maintenance parts.</w:t>
      </w:r>
      <w:r w:rsidRPr="00E47786">
        <w:rPr>
          <w:rFonts w:ascii="Arial" w:hAnsi="Arial" w:cs="Arial"/>
          <w:lang w:val="en-US"/>
        </w:rPr>
        <w:t xml:space="preserve"> </w:t>
      </w:r>
      <w:r>
        <w:rPr>
          <w:rFonts w:ascii="Arial" w:hAnsi="Arial" w:cs="Arial"/>
          <w:lang w:val="en-US"/>
        </w:rPr>
        <w:t>AEC’s</w:t>
      </w:r>
      <w:r w:rsidRPr="00E47786">
        <w:rPr>
          <w:rFonts w:ascii="Arial" w:hAnsi="Arial" w:cs="Arial"/>
          <w:lang w:val="en-US"/>
        </w:rPr>
        <w:t xml:space="preserve"> own line of accessories and special parts</w:t>
      </w:r>
      <w:r>
        <w:rPr>
          <w:rFonts w:ascii="Arial" w:hAnsi="Arial" w:cs="Arial"/>
          <w:lang w:val="en-US"/>
        </w:rPr>
        <w:t xml:space="preserve"> </w:t>
      </w:r>
      <w:r w:rsidRPr="00E47786">
        <w:rPr>
          <w:rFonts w:ascii="Arial" w:hAnsi="Arial" w:cs="Arial"/>
          <w:lang w:val="en-US"/>
        </w:rPr>
        <w:t xml:space="preserve">exclusively developed for European customers, </w:t>
      </w:r>
      <w:r>
        <w:rPr>
          <w:rFonts w:ascii="Arial" w:hAnsi="Arial" w:cs="Arial"/>
          <w:lang w:val="en-US"/>
        </w:rPr>
        <w:t>as well as</w:t>
      </w:r>
      <w:r w:rsidRPr="00E47786">
        <w:rPr>
          <w:rFonts w:ascii="Arial" w:hAnsi="Arial" w:cs="Arial"/>
          <w:lang w:val="en-US"/>
        </w:rPr>
        <w:t xml:space="preserve"> a dedicated portfolio of accessories available</w:t>
      </w:r>
      <w:r>
        <w:rPr>
          <w:rFonts w:ascii="Arial" w:hAnsi="Arial" w:cs="Arial"/>
          <w:lang w:val="en-US"/>
        </w:rPr>
        <w:t xml:space="preserve"> </w:t>
      </w:r>
      <w:r w:rsidRPr="00E47786">
        <w:rPr>
          <w:rFonts w:ascii="Arial" w:hAnsi="Arial" w:cs="Arial"/>
          <w:lang w:val="en-US"/>
        </w:rPr>
        <w:t>for installation at the</w:t>
      </w:r>
      <w:r>
        <w:rPr>
          <w:rFonts w:ascii="Arial" w:hAnsi="Arial" w:cs="Arial"/>
          <w:lang w:val="en-US"/>
        </w:rPr>
        <w:t>ir</w:t>
      </w:r>
      <w:r w:rsidRPr="00E47786">
        <w:rPr>
          <w:rFonts w:ascii="Arial" w:hAnsi="Arial" w:cs="Arial"/>
          <w:lang w:val="en-US"/>
        </w:rPr>
        <w:t xml:space="preserve"> </w:t>
      </w:r>
      <w:r>
        <w:rPr>
          <w:rFonts w:ascii="Arial" w:hAnsi="Arial" w:cs="Arial"/>
          <w:lang w:val="en-US"/>
        </w:rPr>
        <w:t xml:space="preserve">Antwerp </w:t>
      </w:r>
      <w:r w:rsidRPr="00E47786">
        <w:rPr>
          <w:rFonts w:ascii="Arial" w:hAnsi="Arial" w:cs="Arial"/>
          <w:lang w:val="en-US"/>
        </w:rPr>
        <w:t>Processing Center</w:t>
      </w:r>
      <w:r>
        <w:rPr>
          <w:rFonts w:ascii="Arial" w:hAnsi="Arial" w:cs="Arial"/>
          <w:lang w:val="en-US"/>
        </w:rPr>
        <w:t>, are offered as well</w:t>
      </w:r>
      <w:r w:rsidRPr="00E47786">
        <w:rPr>
          <w:rFonts w:ascii="Arial" w:hAnsi="Arial" w:cs="Arial"/>
          <w:lang w:val="en-US"/>
        </w:rPr>
        <w:t>. Additional to the distributor</w:t>
      </w:r>
      <w:r>
        <w:rPr>
          <w:rFonts w:ascii="Arial" w:hAnsi="Arial" w:cs="Arial"/>
          <w:lang w:val="en-US"/>
        </w:rPr>
        <w:t>’s</w:t>
      </w:r>
      <w:r w:rsidRPr="00E47786">
        <w:rPr>
          <w:rFonts w:ascii="Arial" w:hAnsi="Arial" w:cs="Arial"/>
          <w:lang w:val="en-US"/>
        </w:rPr>
        <w:t xml:space="preserve"> relationship with Mopar, the department </w:t>
      </w:r>
      <w:r>
        <w:rPr>
          <w:rFonts w:ascii="Arial" w:hAnsi="Arial" w:cs="Arial"/>
          <w:lang w:val="en-US"/>
        </w:rPr>
        <w:t>relies on</w:t>
      </w:r>
      <w:r w:rsidRPr="00E47786">
        <w:rPr>
          <w:rFonts w:ascii="Arial" w:hAnsi="Arial" w:cs="Arial"/>
          <w:lang w:val="en-US"/>
        </w:rPr>
        <w:t xml:space="preserve"> a global network of suppliers to</w:t>
      </w:r>
      <w:r>
        <w:rPr>
          <w:rFonts w:ascii="Arial" w:hAnsi="Arial" w:cs="Arial"/>
          <w:lang w:val="en-US"/>
        </w:rPr>
        <w:t xml:space="preserve"> specifically</w:t>
      </w:r>
      <w:r w:rsidRPr="00E47786">
        <w:rPr>
          <w:rFonts w:ascii="Arial" w:hAnsi="Arial" w:cs="Arial"/>
          <w:lang w:val="en-US"/>
        </w:rPr>
        <w:t xml:space="preserve"> cater</w:t>
      </w:r>
      <w:r>
        <w:rPr>
          <w:rFonts w:ascii="Arial" w:hAnsi="Arial" w:cs="Arial"/>
          <w:lang w:val="en-US"/>
        </w:rPr>
        <w:t xml:space="preserve"> </w:t>
      </w:r>
      <w:r w:rsidRPr="00E47786">
        <w:rPr>
          <w:rFonts w:ascii="Arial" w:hAnsi="Arial" w:cs="Arial"/>
          <w:lang w:val="en-US"/>
        </w:rPr>
        <w:t xml:space="preserve">to the needs of their partners. </w:t>
      </w:r>
    </w:p>
    <w:p w14:paraId="475B432E" w14:textId="77777777" w:rsidR="001738FB" w:rsidRPr="00E47786" w:rsidRDefault="001738FB" w:rsidP="001738FB">
      <w:pPr>
        <w:rPr>
          <w:rFonts w:ascii="Arial" w:hAnsi="Arial" w:cs="Arial"/>
          <w:lang w:val="en-US"/>
        </w:rPr>
      </w:pPr>
    </w:p>
    <w:p w14:paraId="64DAED1A" w14:textId="39C4F839" w:rsidR="001738FB" w:rsidRDefault="001738FB" w:rsidP="001738FB">
      <w:pPr>
        <w:rPr>
          <w:rFonts w:ascii="Arial" w:hAnsi="Arial" w:cs="Arial"/>
          <w:lang w:val="en-US"/>
        </w:rPr>
      </w:pPr>
      <w:r w:rsidRPr="00E47786">
        <w:rPr>
          <w:rFonts w:ascii="Arial" w:hAnsi="Arial" w:cs="Arial"/>
          <w:lang w:val="en-US"/>
        </w:rPr>
        <w:t xml:space="preserve">To accomplish this expansion, AEC’s </w:t>
      </w:r>
      <w:r>
        <w:rPr>
          <w:rFonts w:ascii="Arial" w:hAnsi="Arial" w:cs="Arial"/>
          <w:lang w:val="en-US"/>
        </w:rPr>
        <w:t>Senior Manager Parts and Accessories,</w:t>
      </w:r>
      <w:r w:rsidRPr="00E47786">
        <w:rPr>
          <w:rFonts w:ascii="Arial" w:hAnsi="Arial" w:cs="Arial"/>
          <w:lang w:val="en-US"/>
        </w:rPr>
        <w:t xml:space="preserve"> Daniele Rossa, </w:t>
      </w:r>
      <w:r>
        <w:rPr>
          <w:rFonts w:ascii="Arial" w:hAnsi="Arial" w:cs="Arial"/>
          <w:lang w:val="en-US"/>
        </w:rPr>
        <w:t xml:space="preserve">significantly </w:t>
      </w:r>
      <w:r w:rsidRPr="00E47786">
        <w:rPr>
          <w:rFonts w:ascii="Arial" w:hAnsi="Arial" w:cs="Arial"/>
          <w:lang w:val="en-US"/>
        </w:rPr>
        <w:t xml:space="preserve">raised the headcount of his </w:t>
      </w:r>
      <w:r>
        <w:rPr>
          <w:rFonts w:ascii="Arial" w:hAnsi="Arial" w:cs="Arial"/>
          <w:lang w:val="en-US"/>
        </w:rPr>
        <w:t>recently</w:t>
      </w:r>
      <w:r w:rsidRPr="00E47786">
        <w:rPr>
          <w:rFonts w:ascii="Arial" w:hAnsi="Arial" w:cs="Arial"/>
          <w:lang w:val="en-US"/>
        </w:rPr>
        <w:t xml:space="preserve"> founded department that ensure</w:t>
      </w:r>
      <w:r>
        <w:rPr>
          <w:rFonts w:ascii="Arial" w:hAnsi="Arial" w:cs="Arial"/>
          <w:lang w:val="en-US"/>
        </w:rPr>
        <w:t>s</w:t>
      </w:r>
      <w:r w:rsidRPr="00E47786">
        <w:rPr>
          <w:rFonts w:ascii="Arial" w:hAnsi="Arial" w:cs="Arial"/>
          <w:lang w:val="en-US"/>
        </w:rPr>
        <w:t xml:space="preserve"> smooth workflows enabl</w:t>
      </w:r>
      <w:r>
        <w:rPr>
          <w:rFonts w:ascii="Arial" w:hAnsi="Arial" w:cs="Arial"/>
          <w:lang w:val="en-US"/>
        </w:rPr>
        <w:t>ing</w:t>
      </w:r>
      <w:r w:rsidRPr="00E47786">
        <w:rPr>
          <w:rFonts w:ascii="Arial" w:hAnsi="Arial" w:cs="Arial"/>
          <w:lang w:val="en-US"/>
        </w:rPr>
        <w:t xml:space="preserve"> the team to process dealer and customer requests much more rapidly and efficiently, striving for the best possible service for Dodge and RAM parts in Europe</w:t>
      </w:r>
      <w:r>
        <w:rPr>
          <w:rFonts w:ascii="Arial" w:hAnsi="Arial" w:cs="Arial"/>
          <w:lang w:val="en-US"/>
        </w:rPr>
        <w:t>.</w:t>
      </w:r>
    </w:p>
    <w:p w14:paraId="54737640" w14:textId="77777777" w:rsidR="001738FB" w:rsidRPr="00E47786" w:rsidRDefault="001738FB" w:rsidP="001738FB">
      <w:pPr>
        <w:rPr>
          <w:rFonts w:ascii="Arial" w:hAnsi="Arial" w:cs="Arial"/>
          <w:lang w:val="en-US"/>
        </w:rPr>
      </w:pPr>
    </w:p>
    <w:p w14:paraId="71EE4256" w14:textId="0877E9F0" w:rsidR="001738FB" w:rsidRDefault="001738FB" w:rsidP="001738FB">
      <w:pPr>
        <w:ind w:left="708"/>
        <w:rPr>
          <w:rFonts w:ascii="Arial" w:hAnsi="Arial" w:cs="Arial"/>
          <w:lang w:val="en-US"/>
        </w:rPr>
      </w:pPr>
      <w:r w:rsidRPr="00E47786">
        <w:rPr>
          <w:rFonts w:ascii="Arial" w:hAnsi="Arial" w:cs="Arial"/>
          <w:i/>
          <w:iCs/>
          <w:lang w:val="en-US"/>
        </w:rPr>
        <w:t xml:space="preserve">“I am very proud of my team’s achievement in the last months. </w:t>
      </w:r>
      <w:r>
        <w:rPr>
          <w:rFonts w:ascii="Arial" w:hAnsi="Arial" w:cs="Arial"/>
          <w:i/>
          <w:iCs/>
          <w:lang w:val="en-US"/>
        </w:rPr>
        <w:t>With our colleagues</w:t>
      </w:r>
      <w:r w:rsidRPr="00E47786">
        <w:rPr>
          <w:rFonts w:ascii="Arial" w:hAnsi="Arial" w:cs="Arial"/>
          <w:i/>
          <w:iCs/>
          <w:lang w:val="en-US"/>
        </w:rPr>
        <w:t xml:space="preserve"> here in Munich and </w:t>
      </w:r>
      <w:r>
        <w:rPr>
          <w:rFonts w:ascii="Arial" w:hAnsi="Arial" w:cs="Arial"/>
          <w:i/>
          <w:iCs/>
          <w:lang w:val="en-US"/>
        </w:rPr>
        <w:t>the</w:t>
      </w:r>
      <w:r w:rsidRPr="00E47786">
        <w:rPr>
          <w:rFonts w:ascii="Arial" w:hAnsi="Arial" w:cs="Arial"/>
          <w:i/>
          <w:iCs/>
          <w:lang w:val="en-US"/>
        </w:rPr>
        <w:t xml:space="preserve"> </w:t>
      </w:r>
      <w:r>
        <w:rPr>
          <w:rFonts w:ascii="Arial" w:hAnsi="Arial" w:cs="Arial"/>
          <w:i/>
          <w:iCs/>
          <w:lang w:val="en-US"/>
        </w:rPr>
        <w:t>highly trained</w:t>
      </w:r>
      <w:r w:rsidRPr="00E47786">
        <w:rPr>
          <w:rFonts w:ascii="Arial" w:hAnsi="Arial" w:cs="Arial"/>
          <w:i/>
          <w:iCs/>
          <w:lang w:val="en-US"/>
        </w:rPr>
        <w:t xml:space="preserve"> experts at our facilities in Antwerp, we are all set for the future demand in parts and accessories. At our new Logistics Hub, we established a whole new concept of warehousing and logistics that enables us to work more cost-effectively while maintaining even more room for expansion.”</w:t>
      </w:r>
      <w:r w:rsidRPr="00E47786">
        <w:rPr>
          <w:rFonts w:ascii="Arial" w:hAnsi="Arial" w:cs="Arial"/>
          <w:lang w:val="en-US"/>
        </w:rPr>
        <w:t xml:space="preserve"> </w:t>
      </w:r>
      <w:r>
        <w:rPr>
          <w:rFonts w:ascii="Arial" w:hAnsi="Arial" w:cs="Arial"/>
          <w:lang w:val="en-US"/>
        </w:rPr>
        <w:br/>
      </w:r>
      <w:r w:rsidRPr="00E47786">
        <w:rPr>
          <w:rFonts w:ascii="Arial" w:hAnsi="Arial" w:cs="Arial"/>
          <w:lang w:val="en-US"/>
        </w:rPr>
        <w:t xml:space="preserve">says Daniele Rossa, </w:t>
      </w:r>
      <w:r>
        <w:rPr>
          <w:rFonts w:ascii="Arial" w:hAnsi="Arial" w:cs="Arial"/>
          <w:lang w:val="en-US"/>
        </w:rPr>
        <w:t xml:space="preserve">Senior Manager </w:t>
      </w:r>
      <w:r w:rsidRPr="00E47786">
        <w:rPr>
          <w:rFonts w:ascii="Arial" w:hAnsi="Arial" w:cs="Arial"/>
          <w:lang w:val="en-US"/>
        </w:rPr>
        <w:t>Parts &amp; Accessories at AEC</w:t>
      </w:r>
    </w:p>
    <w:p w14:paraId="7B565342" w14:textId="77777777" w:rsidR="001738FB" w:rsidRDefault="001738FB">
      <w:pPr>
        <w:spacing w:after="160" w:line="259" w:lineRule="auto"/>
        <w:rPr>
          <w:rFonts w:ascii="Arial" w:hAnsi="Arial" w:cs="Arial"/>
          <w:lang w:val="en-US"/>
        </w:rPr>
      </w:pPr>
      <w:r>
        <w:rPr>
          <w:rFonts w:ascii="Arial" w:hAnsi="Arial" w:cs="Arial"/>
          <w:lang w:val="en-US"/>
        </w:rPr>
        <w:br w:type="page"/>
      </w:r>
    </w:p>
    <w:p w14:paraId="140A702A" w14:textId="68EF539B" w:rsidR="001738FB" w:rsidRDefault="001738FB" w:rsidP="001738FB">
      <w:pPr>
        <w:rPr>
          <w:rFonts w:ascii="Arial" w:hAnsi="Arial" w:cs="Arial"/>
          <w:lang w:val="en-US"/>
        </w:rPr>
      </w:pPr>
      <w:r w:rsidRPr="00E47786">
        <w:rPr>
          <w:rFonts w:ascii="Arial" w:hAnsi="Arial" w:cs="Arial"/>
          <w:lang w:val="en-US"/>
        </w:rPr>
        <w:lastRenderedPageBreak/>
        <w:t xml:space="preserve">The warehouse facility moved </w:t>
      </w:r>
      <w:r>
        <w:rPr>
          <w:rFonts w:ascii="Arial" w:hAnsi="Arial" w:cs="Arial"/>
          <w:lang w:val="en-US"/>
        </w:rPr>
        <w:t>to larger premises within</w:t>
      </w:r>
      <w:r w:rsidRPr="00E47786">
        <w:rPr>
          <w:rFonts w:ascii="Arial" w:hAnsi="Arial" w:cs="Arial"/>
          <w:lang w:val="en-US"/>
        </w:rPr>
        <w:t xml:space="preserve"> Antwerp Harbor, offering up to 3000 </w:t>
      </w:r>
      <w:r>
        <w:rPr>
          <w:rFonts w:ascii="Arial" w:hAnsi="Arial" w:cs="Arial"/>
          <w:lang w:val="en-US"/>
        </w:rPr>
        <w:t>square</w:t>
      </w:r>
      <w:r w:rsidRPr="00E47786">
        <w:rPr>
          <w:rFonts w:ascii="Arial" w:hAnsi="Arial" w:cs="Arial"/>
          <w:lang w:val="en-US"/>
        </w:rPr>
        <w:t xml:space="preserve"> meters of storage. Furthermore, AEC </w:t>
      </w:r>
      <w:r>
        <w:rPr>
          <w:rFonts w:ascii="Arial" w:hAnsi="Arial" w:cs="Arial"/>
          <w:lang w:val="en-US"/>
        </w:rPr>
        <w:t>optimized processes within</w:t>
      </w:r>
      <w:r w:rsidRPr="00E47786">
        <w:rPr>
          <w:rFonts w:ascii="Arial" w:hAnsi="Arial" w:cs="Arial"/>
          <w:lang w:val="en-US"/>
        </w:rPr>
        <w:t xml:space="preserve"> supply chain, consolidation, and </w:t>
      </w:r>
      <w:r>
        <w:rPr>
          <w:rFonts w:ascii="Arial" w:hAnsi="Arial" w:cs="Arial"/>
          <w:lang w:val="en-US"/>
        </w:rPr>
        <w:t>logistic operations</w:t>
      </w:r>
      <w:r w:rsidRPr="00E47786">
        <w:rPr>
          <w:rFonts w:ascii="Arial" w:hAnsi="Arial" w:cs="Arial"/>
          <w:lang w:val="en-US"/>
        </w:rPr>
        <w:t xml:space="preserve"> </w:t>
      </w:r>
      <w:r>
        <w:rPr>
          <w:rFonts w:ascii="Arial" w:hAnsi="Arial" w:cs="Arial"/>
          <w:lang w:val="en-US"/>
        </w:rPr>
        <w:t>to offer OEM level warehousing standards</w:t>
      </w:r>
      <w:r w:rsidRPr="00E47786">
        <w:rPr>
          <w:rFonts w:ascii="Arial" w:hAnsi="Arial" w:cs="Arial"/>
          <w:lang w:val="en-US"/>
        </w:rPr>
        <w:t>.</w:t>
      </w:r>
      <w:r>
        <w:rPr>
          <w:rFonts w:ascii="Arial" w:hAnsi="Arial" w:cs="Arial"/>
          <w:lang w:val="en-US"/>
        </w:rPr>
        <w:t xml:space="preserve"> Rossa adds:</w:t>
      </w:r>
    </w:p>
    <w:p w14:paraId="40675F30" w14:textId="77777777" w:rsidR="001738FB" w:rsidRPr="00E47786" w:rsidRDefault="001738FB" w:rsidP="001738FB">
      <w:pPr>
        <w:rPr>
          <w:rFonts w:ascii="Arial" w:hAnsi="Arial" w:cs="Arial"/>
          <w:lang w:val="en-US"/>
        </w:rPr>
      </w:pPr>
    </w:p>
    <w:p w14:paraId="6F7DB1A7" w14:textId="30230BE3" w:rsidR="001738FB" w:rsidRDefault="001738FB" w:rsidP="001738FB">
      <w:pPr>
        <w:ind w:left="708"/>
        <w:rPr>
          <w:rFonts w:ascii="Arial" w:hAnsi="Arial" w:cs="Arial"/>
          <w:i/>
          <w:iCs/>
          <w:lang w:val="en-US"/>
        </w:rPr>
      </w:pPr>
      <w:r w:rsidRPr="00E47786">
        <w:rPr>
          <w:rFonts w:ascii="Arial" w:hAnsi="Arial" w:cs="Arial"/>
          <w:i/>
          <w:iCs/>
          <w:lang w:val="en-US"/>
        </w:rPr>
        <w:t xml:space="preserve">“One of our main objectives is to keep stock in a very flexible and efficient way that allows us to </w:t>
      </w:r>
      <w:r>
        <w:rPr>
          <w:rFonts w:ascii="Arial" w:hAnsi="Arial" w:cs="Arial"/>
          <w:i/>
          <w:iCs/>
          <w:lang w:val="en-US"/>
        </w:rPr>
        <w:t xml:space="preserve">ramp up the service level for our network and at the same time </w:t>
      </w:r>
      <w:r w:rsidRPr="00E47786">
        <w:rPr>
          <w:rFonts w:ascii="Arial" w:hAnsi="Arial" w:cs="Arial"/>
          <w:i/>
          <w:iCs/>
          <w:lang w:val="en-US"/>
        </w:rPr>
        <w:t xml:space="preserve">tailor our inventory to the </w:t>
      </w:r>
      <w:r>
        <w:rPr>
          <w:rFonts w:ascii="Arial" w:hAnsi="Arial" w:cs="Arial"/>
          <w:i/>
          <w:iCs/>
          <w:lang w:val="en-US"/>
        </w:rPr>
        <w:t>specific customer requirements</w:t>
      </w:r>
      <w:r w:rsidRPr="00E47786">
        <w:rPr>
          <w:rFonts w:ascii="Arial" w:hAnsi="Arial" w:cs="Arial"/>
          <w:i/>
          <w:iCs/>
          <w:lang w:val="en-US"/>
        </w:rPr>
        <w:t>. This</w:t>
      </w:r>
      <w:r>
        <w:rPr>
          <w:rFonts w:ascii="Arial" w:hAnsi="Arial" w:cs="Arial"/>
          <w:i/>
          <w:iCs/>
          <w:lang w:val="en-US"/>
        </w:rPr>
        <w:t xml:space="preserve"> approach</w:t>
      </w:r>
      <w:r w:rsidRPr="00E47786">
        <w:rPr>
          <w:rFonts w:ascii="Arial" w:hAnsi="Arial" w:cs="Arial"/>
          <w:i/>
          <w:iCs/>
          <w:lang w:val="en-US"/>
        </w:rPr>
        <w:t xml:space="preserve"> facilitates a short-term delivery system and helps us to keep costs </w:t>
      </w:r>
      <w:r>
        <w:rPr>
          <w:rFonts w:ascii="Arial" w:hAnsi="Arial" w:cs="Arial"/>
          <w:i/>
          <w:iCs/>
          <w:lang w:val="en-US"/>
        </w:rPr>
        <w:t>under control</w:t>
      </w:r>
      <w:r w:rsidRPr="00E47786">
        <w:rPr>
          <w:rFonts w:ascii="Arial" w:hAnsi="Arial" w:cs="Arial"/>
          <w:i/>
          <w:iCs/>
          <w:lang w:val="en-US"/>
        </w:rPr>
        <w:t>.”</w:t>
      </w:r>
    </w:p>
    <w:p w14:paraId="60CDF3FA" w14:textId="77777777" w:rsidR="001738FB" w:rsidRPr="00E47786" w:rsidRDefault="001738FB" w:rsidP="001738FB">
      <w:pPr>
        <w:ind w:left="708"/>
        <w:rPr>
          <w:rFonts w:ascii="Arial" w:hAnsi="Arial" w:cs="Arial"/>
          <w:lang w:val="en-US"/>
        </w:rPr>
      </w:pPr>
    </w:p>
    <w:p w14:paraId="44154EED" w14:textId="77777777" w:rsidR="001738FB" w:rsidRDefault="001738FB" w:rsidP="001738FB">
      <w:pPr>
        <w:rPr>
          <w:rFonts w:ascii="Arial" w:hAnsi="Arial" w:cs="Arial"/>
          <w:lang w:val="en-US"/>
        </w:rPr>
      </w:pPr>
      <w:r w:rsidRPr="00E47786">
        <w:rPr>
          <w:rFonts w:ascii="Arial" w:hAnsi="Arial" w:cs="Arial"/>
          <w:lang w:val="en-US"/>
        </w:rPr>
        <w:t>The latest AEC Parts &amp; Accessories Catalog can be accessed online by every one of the over 130 licensed retail partners all over Europe.</w:t>
      </w:r>
    </w:p>
    <w:p w14:paraId="2CD12248" w14:textId="77777777" w:rsidR="00C570AF" w:rsidRPr="007157EE" w:rsidRDefault="00C570AF" w:rsidP="00D32267">
      <w:pPr>
        <w:rPr>
          <w:rFonts w:ascii="Arial" w:hAnsi="Arial" w:cs="Arial"/>
          <w:color w:val="FF0000"/>
          <w:sz w:val="32"/>
          <w:szCs w:val="32"/>
          <w:lang w:val="en-US"/>
        </w:rPr>
      </w:pPr>
    </w:p>
    <w:p w14:paraId="08ADCB4A" w14:textId="77777777" w:rsidR="001738FB" w:rsidRPr="004C381B" w:rsidRDefault="001738FB" w:rsidP="001738FB">
      <w:pPr>
        <w:spacing w:line="276" w:lineRule="auto"/>
        <w:rPr>
          <w:rFonts w:ascii="Arial" w:eastAsia="Times New Roman" w:hAnsi="Arial" w:cs="Arial"/>
          <w:color w:val="FF0000"/>
          <w:sz w:val="28"/>
          <w:szCs w:val="28"/>
          <w:lang w:val="en-US" w:eastAsia="de-DE"/>
        </w:rPr>
      </w:pPr>
      <w:r w:rsidRPr="004C381B">
        <w:rPr>
          <w:rFonts w:ascii="Arial" w:eastAsia="Times New Roman" w:hAnsi="Arial" w:cs="Arial"/>
          <w:color w:val="FF0000"/>
          <w:sz w:val="28"/>
          <w:szCs w:val="28"/>
          <w:lang w:val="en-US" w:eastAsia="de-DE"/>
        </w:rPr>
        <w:t>About Auto Export Corporation (AEC)</w:t>
      </w:r>
    </w:p>
    <w:p w14:paraId="0E5C97AC" w14:textId="77777777" w:rsidR="001738FB" w:rsidRPr="009475B2" w:rsidRDefault="001738FB" w:rsidP="001738FB">
      <w:pPr>
        <w:spacing w:line="276" w:lineRule="auto"/>
        <w:rPr>
          <w:rFonts w:ascii="Arial" w:eastAsia="Times New Roman" w:hAnsi="Arial" w:cs="Arial"/>
          <w:color w:val="000000"/>
          <w:lang w:val="en-US" w:eastAsia="de-DE"/>
        </w:rPr>
      </w:pPr>
    </w:p>
    <w:p w14:paraId="11336765" w14:textId="77777777" w:rsidR="001738FB" w:rsidRPr="009475B2" w:rsidRDefault="001738FB" w:rsidP="001738FB">
      <w:pPr>
        <w:spacing w:line="276" w:lineRule="auto"/>
        <w:rPr>
          <w:rFonts w:ascii="Arial" w:eastAsia="Times New Roman" w:hAnsi="Arial" w:cs="Arial"/>
          <w:color w:val="000000"/>
          <w:lang w:val="en-US" w:eastAsia="de-DE"/>
        </w:rPr>
      </w:pPr>
      <w:r w:rsidRPr="009475B2">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services.  AEC has local operations and facilities in its focus markets in NAFTA, EMEA, and APAC. Customers turn to AEC for its reliable solutions and existing infrastructure that includes a vast contractual network of retail dealerships and critical partners in the automotive industry. </w:t>
      </w:r>
    </w:p>
    <w:p w14:paraId="7C125339" w14:textId="77777777" w:rsidR="001738FB" w:rsidRPr="009475B2" w:rsidRDefault="001738FB" w:rsidP="001738FB">
      <w:pPr>
        <w:spacing w:line="276" w:lineRule="auto"/>
        <w:rPr>
          <w:rFonts w:ascii="Arial" w:eastAsia="Times New Roman" w:hAnsi="Arial" w:cs="Arial"/>
          <w:color w:val="000000"/>
          <w:lang w:val="en-US" w:eastAsia="de-DE"/>
        </w:rPr>
      </w:pPr>
    </w:p>
    <w:p w14:paraId="660FA120" w14:textId="77777777" w:rsidR="001738FB" w:rsidRPr="009475B2" w:rsidRDefault="001738FB" w:rsidP="001738FB">
      <w:pPr>
        <w:spacing w:line="276" w:lineRule="auto"/>
        <w:rPr>
          <w:rFonts w:ascii="Arial" w:eastAsia="Times New Roman" w:hAnsi="Arial" w:cs="Arial"/>
          <w:color w:val="FF0000"/>
          <w:sz w:val="28"/>
          <w:szCs w:val="28"/>
          <w:lang w:val="en-US" w:eastAsia="de-DE"/>
        </w:rPr>
      </w:pPr>
      <w:r w:rsidRPr="009475B2">
        <w:rPr>
          <w:rFonts w:ascii="Arial" w:eastAsia="Times New Roman" w:hAnsi="Arial" w:cs="Arial"/>
          <w:color w:val="FF0000"/>
          <w:sz w:val="28"/>
          <w:szCs w:val="28"/>
          <w:lang w:val="en-US" w:eastAsia="de-DE"/>
        </w:rPr>
        <w:t xml:space="preserve">About AEC Europe – an Auto Export Corporation (AEC) Subsidiary </w:t>
      </w:r>
    </w:p>
    <w:p w14:paraId="00A5265D" w14:textId="77777777" w:rsidR="001738FB" w:rsidRPr="009475B2" w:rsidRDefault="001738FB" w:rsidP="001738FB">
      <w:pPr>
        <w:spacing w:line="276" w:lineRule="auto"/>
        <w:rPr>
          <w:rFonts w:ascii="Arial" w:eastAsia="Times New Roman" w:hAnsi="Arial" w:cs="Arial"/>
          <w:color w:val="000000"/>
          <w:lang w:val="en-US" w:eastAsia="de-DE"/>
        </w:rPr>
      </w:pPr>
    </w:p>
    <w:p w14:paraId="5ABD7A2D" w14:textId="77777777" w:rsidR="001738FB" w:rsidRPr="00943353" w:rsidRDefault="001738FB" w:rsidP="001738FB">
      <w:pPr>
        <w:spacing w:line="276" w:lineRule="auto"/>
        <w:rPr>
          <w:rFonts w:ascii="Arial" w:eastAsia="Times New Roman" w:hAnsi="Arial" w:cs="Arial"/>
          <w:lang w:val="en-US" w:eastAsia="de-DE"/>
        </w:rPr>
      </w:pPr>
      <w:r w:rsidRPr="009475B2">
        <w:rPr>
          <w:rFonts w:ascii="Arial" w:eastAsia="Times New Roman" w:hAnsi="Arial" w:cs="Arial"/>
          <w:color w:val="000000"/>
          <w:lang w:val="en-US" w:eastAsia="de-DE"/>
        </w:rPr>
        <w:t>As an official importer of the Fiat Chrysler (FCA) Dodge &amp; RAM branded vehicles and parts in Europe, AEC Europe is responsible for the distribution and retail network development of the American brands. Over 1</w:t>
      </w:r>
      <w:r>
        <w:rPr>
          <w:rFonts w:ascii="Arial" w:eastAsia="Times New Roman" w:hAnsi="Arial" w:cs="Arial"/>
          <w:color w:val="000000"/>
          <w:lang w:val="en-US" w:eastAsia="de-DE"/>
        </w:rPr>
        <w:t>30</w:t>
      </w:r>
      <w:r w:rsidRPr="009475B2">
        <w:rPr>
          <w:rFonts w:ascii="Arial" w:eastAsia="Times New Roman" w:hAnsi="Arial" w:cs="Arial"/>
          <w:color w:val="000000"/>
          <w:lang w:val="en-US" w:eastAsia="de-DE"/>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w:t>
      </w:r>
    </w:p>
    <w:p w14:paraId="1F171D1D" w14:textId="3BCED428" w:rsidR="00B37E36" w:rsidRPr="00D32267" w:rsidRDefault="00B37E36" w:rsidP="001738FB">
      <w:pPr>
        <w:spacing w:line="276" w:lineRule="auto"/>
        <w:rPr>
          <w:rFonts w:cs="Times New Roman"/>
        </w:rPr>
      </w:pPr>
    </w:p>
    <w:sectPr w:rsidR="00B37E36" w:rsidRPr="00D32267" w:rsidSect="00AF1898">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76ACB" w14:textId="77777777" w:rsidR="00FC12BE" w:rsidRDefault="00FC12BE" w:rsidP="00656C4B">
      <w:r>
        <w:separator/>
      </w:r>
    </w:p>
  </w:endnote>
  <w:endnote w:type="continuationSeparator" w:id="0">
    <w:p w14:paraId="014C36D6" w14:textId="77777777" w:rsidR="00FC12BE" w:rsidRDefault="00FC12BE" w:rsidP="00656C4B">
      <w:r>
        <w:continuationSeparator/>
      </w:r>
    </w:p>
  </w:endnote>
  <w:endnote w:type="continuationNotice" w:id="1">
    <w:p w14:paraId="330EA439" w14:textId="77777777" w:rsidR="00FC12BE" w:rsidRDefault="00FC1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xo 2.0 Thin">
    <w:panose1 w:val="020B0604020202020204"/>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Tahoma"/>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623BE" w14:textId="77777777" w:rsidR="003D139F" w:rsidRDefault="003D13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7157EE"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0AAA2623" w:rsidR="00E7232C" w:rsidRPr="00D2246E" w:rsidRDefault="003D139F" w:rsidP="009E38BB">
          <w:pPr>
            <w:pStyle w:val="Fuzeile"/>
            <w:rPr>
              <w:rFonts w:ascii="Arial" w:hAnsi="Arial" w:cs="Arial"/>
              <w:sz w:val="18"/>
              <w:szCs w:val="18"/>
              <w:lang w:val="en-US"/>
            </w:rPr>
          </w:pPr>
          <w:r>
            <w:rPr>
              <w:rFonts w:ascii="Arial" w:hAnsi="Arial" w:cs="Arial"/>
              <w:sz w:val="18"/>
              <w:szCs w:val="18"/>
              <w:lang w:val="en-US"/>
            </w:rPr>
            <w:t>Andreas Jüngling</w:t>
          </w:r>
        </w:p>
        <w:p w14:paraId="38DB4167" w14:textId="0ED5FD65" w:rsidR="00E7232C" w:rsidRPr="00D2246E" w:rsidRDefault="003D139F" w:rsidP="009E38BB">
          <w:pPr>
            <w:pStyle w:val="Fuzeile"/>
            <w:rPr>
              <w:rFonts w:ascii="Arial" w:hAnsi="Arial" w:cs="Arial"/>
              <w:sz w:val="14"/>
              <w:szCs w:val="14"/>
              <w:lang w:val="en-US"/>
            </w:rPr>
          </w:pPr>
          <w:r>
            <w:rPr>
              <w:rFonts w:ascii="Arial" w:hAnsi="Arial" w:cs="Arial"/>
              <w:sz w:val="18"/>
              <w:szCs w:val="18"/>
              <w:lang w:val="en-US"/>
            </w:rPr>
            <w:t>a.juengling</w:t>
          </w:r>
          <w:r w:rsidR="00E7232C" w:rsidRPr="00D2246E">
            <w:rPr>
              <w:rFonts w:ascii="Arial" w:hAnsi="Arial" w:cs="Arial"/>
              <w:sz w:val="18"/>
              <w:szCs w:val="18"/>
              <w:lang w:val="en-US"/>
            </w:rPr>
            <w:t>@aeceurope.com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4DEE9" w14:textId="77777777" w:rsidR="003D139F" w:rsidRDefault="003D13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6E24C" w14:textId="77777777" w:rsidR="00FC12BE" w:rsidRDefault="00FC12BE" w:rsidP="00656C4B">
      <w:r>
        <w:separator/>
      </w:r>
    </w:p>
  </w:footnote>
  <w:footnote w:type="continuationSeparator" w:id="0">
    <w:p w14:paraId="0FA04A14" w14:textId="77777777" w:rsidR="00FC12BE" w:rsidRDefault="00FC12BE" w:rsidP="00656C4B">
      <w:r>
        <w:continuationSeparator/>
      </w:r>
    </w:p>
  </w:footnote>
  <w:footnote w:type="continuationNotice" w:id="1">
    <w:p w14:paraId="154C5421" w14:textId="77777777" w:rsidR="00FC12BE" w:rsidRDefault="00FC1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09720" w14:textId="77777777" w:rsidR="003D139F" w:rsidRDefault="003D13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58240"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1D8B6" w14:textId="77777777" w:rsidR="003D139F" w:rsidRDefault="003D13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270C38"/>
    <w:multiLevelType w:val="hybridMultilevel"/>
    <w:tmpl w:val="6796411E"/>
    <w:lvl w:ilvl="0" w:tplc="BF828B5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4B5658"/>
    <w:multiLevelType w:val="hybridMultilevel"/>
    <w:tmpl w:val="D862D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B4C6E46"/>
    <w:multiLevelType w:val="hybridMultilevel"/>
    <w:tmpl w:val="FDDC6D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246C34"/>
    <w:multiLevelType w:val="hybridMultilevel"/>
    <w:tmpl w:val="8CAAC8B8"/>
    <w:lvl w:ilvl="0" w:tplc="11B82D1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001078"/>
    <w:multiLevelType w:val="hybridMultilevel"/>
    <w:tmpl w:val="E1F4E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073AF1"/>
    <w:multiLevelType w:val="hybridMultilevel"/>
    <w:tmpl w:val="007A9E32"/>
    <w:lvl w:ilvl="0" w:tplc="BEB22558">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176F"/>
    <w:multiLevelType w:val="multilevel"/>
    <w:tmpl w:val="669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103691"/>
    <w:multiLevelType w:val="hybridMultilevel"/>
    <w:tmpl w:val="8BACDE14"/>
    <w:lvl w:ilvl="0" w:tplc="F4421D0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1"/>
  </w:num>
  <w:num w:numId="6">
    <w:abstractNumId w:val="18"/>
  </w:num>
  <w:num w:numId="7">
    <w:abstractNumId w:val="14"/>
  </w:num>
  <w:num w:numId="8">
    <w:abstractNumId w:val="22"/>
  </w:num>
  <w:num w:numId="9">
    <w:abstractNumId w:val="11"/>
  </w:num>
  <w:num w:numId="10">
    <w:abstractNumId w:val="23"/>
  </w:num>
  <w:num w:numId="11">
    <w:abstractNumId w:val="16"/>
  </w:num>
  <w:num w:numId="12">
    <w:abstractNumId w:val="12"/>
  </w:num>
  <w:num w:numId="13">
    <w:abstractNumId w:val="0"/>
  </w:num>
  <w:num w:numId="14">
    <w:abstractNumId w:val="19"/>
  </w:num>
  <w:num w:numId="15">
    <w:abstractNumId w:val="8"/>
  </w:num>
  <w:num w:numId="16">
    <w:abstractNumId w:val="1"/>
  </w:num>
  <w:num w:numId="17">
    <w:abstractNumId w:val="17"/>
  </w:num>
  <w:num w:numId="18">
    <w:abstractNumId w:val="6"/>
  </w:num>
  <w:num w:numId="19">
    <w:abstractNumId w:val="15"/>
  </w:num>
  <w:num w:numId="20">
    <w:abstractNumId w:val="24"/>
  </w:num>
  <w:num w:numId="21">
    <w:abstractNumId w:val="7"/>
  </w:num>
  <w:num w:numId="22">
    <w:abstractNumId w:val="3"/>
  </w:num>
  <w:num w:numId="23">
    <w:abstractNumId w:val="9"/>
  </w:num>
  <w:num w:numId="24">
    <w:abstractNumId w:val="2"/>
  </w:num>
  <w:num w:numId="25">
    <w:abstractNumId w:val="10"/>
  </w:num>
  <w:num w:numId="26">
    <w:abstractNumId w:val="26"/>
  </w:num>
  <w:num w:numId="27">
    <w:abstractNumId w:val="27"/>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018D8"/>
    <w:rsid w:val="00007BAA"/>
    <w:rsid w:val="00013A97"/>
    <w:rsid w:val="00013E6E"/>
    <w:rsid w:val="000211F2"/>
    <w:rsid w:val="00023852"/>
    <w:rsid w:val="0003067E"/>
    <w:rsid w:val="0003363B"/>
    <w:rsid w:val="00041E68"/>
    <w:rsid w:val="00042F2E"/>
    <w:rsid w:val="00043FA6"/>
    <w:rsid w:val="00044D69"/>
    <w:rsid w:val="0004752C"/>
    <w:rsid w:val="00051727"/>
    <w:rsid w:val="00055B5C"/>
    <w:rsid w:val="00063A13"/>
    <w:rsid w:val="00065F73"/>
    <w:rsid w:val="000740EE"/>
    <w:rsid w:val="000766F4"/>
    <w:rsid w:val="00084CEE"/>
    <w:rsid w:val="0009269B"/>
    <w:rsid w:val="00092C72"/>
    <w:rsid w:val="000934DA"/>
    <w:rsid w:val="000946C9"/>
    <w:rsid w:val="0009474E"/>
    <w:rsid w:val="00094A7C"/>
    <w:rsid w:val="000A2CB1"/>
    <w:rsid w:val="000A3A1B"/>
    <w:rsid w:val="000A60BF"/>
    <w:rsid w:val="000C5CDB"/>
    <w:rsid w:val="000D0206"/>
    <w:rsid w:val="000D2198"/>
    <w:rsid w:val="000D2743"/>
    <w:rsid w:val="000D2A01"/>
    <w:rsid w:val="000E2192"/>
    <w:rsid w:val="000E681C"/>
    <w:rsid w:val="000F725D"/>
    <w:rsid w:val="001018FC"/>
    <w:rsid w:val="0010421E"/>
    <w:rsid w:val="00116617"/>
    <w:rsid w:val="00116D47"/>
    <w:rsid w:val="00123663"/>
    <w:rsid w:val="0014022C"/>
    <w:rsid w:val="00140EC2"/>
    <w:rsid w:val="001510D6"/>
    <w:rsid w:val="00154ED5"/>
    <w:rsid w:val="0015F935"/>
    <w:rsid w:val="00160E40"/>
    <w:rsid w:val="00164F0C"/>
    <w:rsid w:val="00170853"/>
    <w:rsid w:val="00170ADE"/>
    <w:rsid w:val="0017246A"/>
    <w:rsid w:val="00172569"/>
    <w:rsid w:val="001738FB"/>
    <w:rsid w:val="00176286"/>
    <w:rsid w:val="001902A5"/>
    <w:rsid w:val="001A039F"/>
    <w:rsid w:val="001A0882"/>
    <w:rsid w:val="001A48E5"/>
    <w:rsid w:val="001A576C"/>
    <w:rsid w:val="001A6140"/>
    <w:rsid w:val="001B0481"/>
    <w:rsid w:val="001B52CF"/>
    <w:rsid w:val="001B6F28"/>
    <w:rsid w:val="001C28F2"/>
    <w:rsid w:val="001D19A4"/>
    <w:rsid w:val="001D2E66"/>
    <w:rsid w:val="001D59C9"/>
    <w:rsid w:val="001D713D"/>
    <w:rsid w:val="001E27A9"/>
    <w:rsid w:val="001E3702"/>
    <w:rsid w:val="001F2950"/>
    <w:rsid w:val="001F354F"/>
    <w:rsid w:val="001F3E57"/>
    <w:rsid w:val="001F4ECE"/>
    <w:rsid w:val="001F7247"/>
    <w:rsid w:val="0021168A"/>
    <w:rsid w:val="0022177B"/>
    <w:rsid w:val="00230119"/>
    <w:rsid w:val="0024103E"/>
    <w:rsid w:val="00243215"/>
    <w:rsid w:val="00245212"/>
    <w:rsid w:val="00245320"/>
    <w:rsid w:val="00253DC9"/>
    <w:rsid w:val="0025401F"/>
    <w:rsid w:val="0025492E"/>
    <w:rsid w:val="002615F6"/>
    <w:rsid w:val="00270442"/>
    <w:rsid w:val="002725A4"/>
    <w:rsid w:val="00275E2E"/>
    <w:rsid w:val="00284464"/>
    <w:rsid w:val="00290940"/>
    <w:rsid w:val="00294CF4"/>
    <w:rsid w:val="00297B7D"/>
    <w:rsid w:val="002A3CA2"/>
    <w:rsid w:val="002B0A08"/>
    <w:rsid w:val="002B7EA1"/>
    <w:rsid w:val="002D0390"/>
    <w:rsid w:val="002D7E78"/>
    <w:rsid w:val="002E2A33"/>
    <w:rsid w:val="002E3EA2"/>
    <w:rsid w:val="002E5948"/>
    <w:rsid w:val="002E61DC"/>
    <w:rsid w:val="002E6540"/>
    <w:rsid w:val="002E723C"/>
    <w:rsid w:val="002F25FA"/>
    <w:rsid w:val="002F3895"/>
    <w:rsid w:val="00301628"/>
    <w:rsid w:val="00305898"/>
    <w:rsid w:val="00312731"/>
    <w:rsid w:val="00313103"/>
    <w:rsid w:val="00316E31"/>
    <w:rsid w:val="00316F90"/>
    <w:rsid w:val="00321FE8"/>
    <w:rsid w:val="00330F0C"/>
    <w:rsid w:val="00335CEB"/>
    <w:rsid w:val="003442AC"/>
    <w:rsid w:val="003625C7"/>
    <w:rsid w:val="00372373"/>
    <w:rsid w:val="00373C6C"/>
    <w:rsid w:val="0037769C"/>
    <w:rsid w:val="00377869"/>
    <w:rsid w:val="0038065C"/>
    <w:rsid w:val="003867AB"/>
    <w:rsid w:val="0038766B"/>
    <w:rsid w:val="00392ABE"/>
    <w:rsid w:val="00395035"/>
    <w:rsid w:val="003A14F0"/>
    <w:rsid w:val="003A4154"/>
    <w:rsid w:val="003A42D2"/>
    <w:rsid w:val="003A4924"/>
    <w:rsid w:val="003B16D9"/>
    <w:rsid w:val="003B1F4B"/>
    <w:rsid w:val="003C280A"/>
    <w:rsid w:val="003C544D"/>
    <w:rsid w:val="003C580B"/>
    <w:rsid w:val="003D0140"/>
    <w:rsid w:val="003D139F"/>
    <w:rsid w:val="003D5480"/>
    <w:rsid w:val="003D5483"/>
    <w:rsid w:val="003F7151"/>
    <w:rsid w:val="00403335"/>
    <w:rsid w:val="00406420"/>
    <w:rsid w:val="00412034"/>
    <w:rsid w:val="004205CE"/>
    <w:rsid w:val="0042463B"/>
    <w:rsid w:val="00424AFC"/>
    <w:rsid w:val="0042566C"/>
    <w:rsid w:val="004256BF"/>
    <w:rsid w:val="00431DB0"/>
    <w:rsid w:val="0044469F"/>
    <w:rsid w:val="00451E51"/>
    <w:rsid w:val="00454A22"/>
    <w:rsid w:val="00461A0B"/>
    <w:rsid w:val="0046262B"/>
    <w:rsid w:val="00480B21"/>
    <w:rsid w:val="00483375"/>
    <w:rsid w:val="00484DF0"/>
    <w:rsid w:val="00485DB1"/>
    <w:rsid w:val="0048600C"/>
    <w:rsid w:val="004908D3"/>
    <w:rsid w:val="00493FFB"/>
    <w:rsid w:val="004958A5"/>
    <w:rsid w:val="00496B4D"/>
    <w:rsid w:val="004A3227"/>
    <w:rsid w:val="004A490C"/>
    <w:rsid w:val="004A525D"/>
    <w:rsid w:val="004A67E2"/>
    <w:rsid w:val="004A7C35"/>
    <w:rsid w:val="004B5E5C"/>
    <w:rsid w:val="004B7156"/>
    <w:rsid w:val="004C50A0"/>
    <w:rsid w:val="004D6EC6"/>
    <w:rsid w:val="004E1DA1"/>
    <w:rsid w:val="004E2A42"/>
    <w:rsid w:val="004F09D5"/>
    <w:rsid w:val="00500CD8"/>
    <w:rsid w:val="00501893"/>
    <w:rsid w:val="00501B45"/>
    <w:rsid w:val="00505052"/>
    <w:rsid w:val="00505A2A"/>
    <w:rsid w:val="00510F02"/>
    <w:rsid w:val="0051743E"/>
    <w:rsid w:val="00526852"/>
    <w:rsid w:val="005276D2"/>
    <w:rsid w:val="005409D6"/>
    <w:rsid w:val="00540FA8"/>
    <w:rsid w:val="00544C6B"/>
    <w:rsid w:val="005457B9"/>
    <w:rsid w:val="00552CBB"/>
    <w:rsid w:val="00553F33"/>
    <w:rsid w:val="005568EF"/>
    <w:rsid w:val="00561420"/>
    <w:rsid w:val="005634BF"/>
    <w:rsid w:val="00564C64"/>
    <w:rsid w:val="00567860"/>
    <w:rsid w:val="005701D6"/>
    <w:rsid w:val="0058576C"/>
    <w:rsid w:val="005A04FC"/>
    <w:rsid w:val="005A3D20"/>
    <w:rsid w:val="005A4497"/>
    <w:rsid w:val="005A5C2A"/>
    <w:rsid w:val="005A5FBE"/>
    <w:rsid w:val="005B1565"/>
    <w:rsid w:val="005B1BEE"/>
    <w:rsid w:val="005B269E"/>
    <w:rsid w:val="005B400A"/>
    <w:rsid w:val="005B56E4"/>
    <w:rsid w:val="005C3ABE"/>
    <w:rsid w:val="005C7D68"/>
    <w:rsid w:val="005D3F81"/>
    <w:rsid w:val="005E1552"/>
    <w:rsid w:val="005E2E57"/>
    <w:rsid w:val="005E62C7"/>
    <w:rsid w:val="005E653D"/>
    <w:rsid w:val="00605E8C"/>
    <w:rsid w:val="00610175"/>
    <w:rsid w:val="00615380"/>
    <w:rsid w:val="00623705"/>
    <w:rsid w:val="006336B2"/>
    <w:rsid w:val="006371C5"/>
    <w:rsid w:val="00640A97"/>
    <w:rsid w:val="00640D8F"/>
    <w:rsid w:val="0064298A"/>
    <w:rsid w:val="00643CDA"/>
    <w:rsid w:val="006445DE"/>
    <w:rsid w:val="0064654D"/>
    <w:rsid w:val="0064777B"/>
    <w:rsid w:val="00650C7A"/>
    <w:rsid w:val="00656C4B"/>
    <w:rsid w:val="006577D0"/>
    <w:rsid w:val="00660013"/>
    <w:rsid w:val="006600CC"/>
    <w:rsid w:val="006614E5"/>
    <w:rsid w:val="00661F78"/>
    <w:rsid w:val="00662679"/>
    <w:rsid w:val="00667356"/>
    <w:rsid w:val="0068000D"/>
    <w:rsid w:val="00681902"/>
    <w:rsid w:val="0068309F"/>
    <w:rsid w:val="00684B93"/>
    <w:rsid w:val="00695C88"/>
    <w:rsid w:val="006A224F"/>
    <w:rsid w:val="006A3A4F"/>
    <w:rsid w:val="006A5A47"/>
    <w:rsid w:val="006B5BCA"/>
    <w:rsid w:val="006B7BF7"/>
    <w:rsid w:val="006C0EF3"/>
    <w:rsid w:val="006C5F44"/>
    <w:rsid w:val="006D56DD"/>
    <w:rsid w:val="006E319A"/>
    <w:rsid w:val="006E4E39"/>
    <w:rsid w:val="006E7C9D"/>
    <w:rsid w:val="006F08D1"/>
    <w:rsid w:val="006F1A23"/>
    <w:rsid w:val="006F1A32"/>
    <w:rsid w:val="006F3F8A"/>
    <w:rsid w:val="006F4B89"/>
    <w:rsid w:val="00712436"/>
    <w:rsid w:val="007157EE"/>
    <w:rsid w:val="0071585B"/>
    <w:rsid w:val="00720552"/>
    <w:rsid w:val="0072138B"/>
    <w:rsid w:val="00723BE2"/>
    <w:rsid w:val="00725564"/>
    <w:rsid w:val="00725F74"/>
    <w:rsid w:val="00730A2D"/>
    <w:rsid w:val="0073154B"/>
    <w:rsid w:val="00731744"/>
    <w:rsid w:val="00734602"/>
    <w:rsid w:val="007400C5"/>
    <w:rsid w:val="00740932"/>
    <w:rsid w:val="007412C3"/>
    <w:rsid w:val="00744333"/>
    <w:rsid w:val="007459F9"/>
    <w:rsid w:val="0075013A"/>
    <w:rsid w:val="00752750"/>
    <w:rsid w:val="00753F23"/>
    <w:rsid w:val="007542B6"/>
    <w:rsid w:val="007558A0"/>
    <w:rsid w:val="00757C5B"/>
    <w:rsid w:val="007616EE"/>
    <w:rsid w:val="007638EA"/>
    <w:rsid w:val="00767CF6"/>
    <w:rsid w:val="007710A0"/>
    <w:rsid w:val="0077265C"/>
    <w:rsid w:val="00780FCD"/>
    <w:rsid w:val="0078137B"/>
    <w:rsid w:val="00786054"/>
    <w:rsid w:val="00786AA4"/>
    <w:rsid w:val="00791209"/>
    <w:rsid w:val="00797155"/>
    <w:rsid w:val="007B2502"/>
    <w:rsid w:val="007B2664"/>
    <w:rsid w:val="007B78E7"/>
    <w:rsid w:val="007C3304"/>
    <w:rsid w:val="007D3B06"/>
    <w:rsid w:val="007D570B"/>
    <w:rsid w:val="007E1CC3"/>
    <w:rsid w:val="007E43D4"/>
    <w:rsid w:val="007E7A09"/>
    <w:rsid w:val="0080498A"/>
    <w:rsid w:val="008147D7"/>
    <w:rsid w:val="0081528C"/>
    <w:rsid w:val="00815F29"/>
    <w:rsid w:val="00817200"/>
    <w:rsid w:val="00817B99"/>
    <w:rsid w:val="00820330"/>
    <w:rsid w:val="00820DA9"/>
    <w:rsid w:val="00827712"/>
    <w:rsid w:val="00832B76"/>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5F78"/>
    <w:rsid w:val="00875F8A"/>
    <w:rsid w:val="0088208F"/>
    <w:rsid w:val="00884365"/>
    <w:rsid w:val="00884DC2"/>
    <w:rsid w:val="008968EC"/>
    <w:rsid w:val="00897D92"/>
    <w:rsid w:val="008A17C1"/>
    <w:rsid w:val="008A6609"/>
    <w:rsid w:val="008B0C1F"/>
    <w:rsid w:val="008B394C"/>
    <w:rsid w:val="008B77EE"/>
    <w:rsid w:val="008E3024"/>
    <w:rsid w:val="008E3118"/>
    <w:rsid w:val="008E5770"/>
    <w:rsid w:val="008E6036"/>
    <w:rsid w:val="008F3C12"/>
    <w:rsid w:val="008F503D"/>
    <w:rsid w:val="008F6A24"/>
    <w:rsid w:val="008F7F0E"/>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70C79"/>
    <w:rsid w:val="00971E4C"/>
    <w:rsid w:val="00972BDD"/>
    <w:rsid w:val="009756F2"/>
    <w:rsid w:val="009777F4"/>
    <w:rsid w:val="00993B6C"/>
    <w:rsid w:val="00996E33"/>
    <w:rsid w:val="009B4B28"/>
    <w:rsid w:val="009C405F"/>
    <w:rsid w:val="009C4BCB"/>
    <w:rsid w:val="009D106F"/>
    <w:rsid w:val="009D3CFB"/>
    <w:rsid w:val="009E38BB"/>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3C29"/>
    <w:rsid w:val="00A615A2"/>
    <w:rsid w:val="00A64A0B"/>
    <w:rsid w:val="00A66D0C"/>
    <w:rsid w:val="00A70051"/>
    <w:rsid w:val="00A71065"/>
    <w:rsid w:val="00A75B8E"/>
    <w:rsid w:val="00A75DBA"/>
    <w:rsid w:val="00A806D8"/>
    <w:rsid w:val="00A80982"/>
    <w:rsid w:val="00A90B66"/>
    <w:rsid w:val="00AA52BC"/>
    <w:rsid w:val="00AB1630"/>
    <w:rsid w:val="00AB4EAC"/>
    <w:rsid w:val="00AB769A"/>
    <w:rsid w:val="00AC3A06"/>
    <w:rsid w:val="00AC4856"/>
    <w:rsid w:val="00AD081F"/>
    <w:rsid w:val="00AE0662"/>
    <w:rsid w:val="00AE781C"/>
    <w:rsid w:val="00AF1898"/>
    <w:rsid w:val="00AF37C3"/>
    <w:rsid w:val="00AF79BB"/>
    <w:rsid w:val="00B05DF9"/>
    <w:rsid w:val="00B071BD"/>
    <w:rsid w:val="00B10DA4"/>
    <w:rsid w:val="00B153D0"/>
    <w:rsid w:val="00B168FC"/>
    <w:rsid w:val="00B224DD"/>
    <w:rsid w:val="00B228FE"/>
    <w:rsid w:val="00B2393B"/>
    <w:rsid w:val="00B23C76"/>
    <w:rsid w:val="00B32E39"/>
    <w:rsid w:val="00B33B87"/>
    <w:rsid w:val="00B37E36"/>
    <w:rsid w:val="00B40FEE"/>
    <w:rsid w:val="00B57B40"/>
    <w:rsid w:val="00B83103"/>
    <w:rsid w:val="00B90C57"/>
    <w:rsid w:val="00B93C2D"/>
    <w:rsid w:val="00BA5D41"/>
    <w:rsid w:val="00BA7A32"/>
    <w:rsid w:val="00BB1BC9"/>
    <w:rsid w:val="00BB1FF6"/>
    <w:rsid w:val="00BC1D28"/>
    <w:rsid w:val="00BC2508"/>
    <w:rsid w:val="00BC4C58"/>
    <w:rsid w:val="00BC4E50"/>
    <w:rsid w:val="00BD42C6"/>
    <w:rsid w:val="00BE1EC3"/>
    <w:rsid w:val="00BE2DF6"/>
    <w:rsid w:val="00BE4872"/>
    <w:rsid w:val="00BF3DCD"/>
    <w:rsid w:val="00BF553F"/>
    <w:rsid w:val="00BF58CE"/>
    <w:rsid w:val="00BF5E8C"/>
    <w:rsid w:val="00C01ABE"/>
    <w:rsid w:val="00C02DF9"/>
    <w:rsid w:val="00C04E6D"/>
    <w:rsid w:val="00C065B3"/>
    <w:rsid w:val="00C10F18"/>
    <w:rsid w:val="00C13473"/>
    <w:rsid w:val="00C143BD"/>
    <w:rsid w:val="00C1459E"/>
    <w:rsid w:val="00C14B27"/>
    <w:rsid w:val="00C237B7"/>
    <w:rsid w:val="00C244E2"/>
    <w:rsid w:val="00C2642B"/>
    <w:rsid w:val="00C40331"/>
    <w:rsid w:val="00C40F4B"/>
    <w:rsid w:val="00C420C9"/>
    <w:rsid w:val="00C43486"/>
    <w:rsid w:val="00C454DA"/>
    <w:rsid w:val="00C46D7A"/>
    <w:rsid w:val="00C46FDE"/>
    <w:rsid w:val="00C50536"/>
    <w:rsid w:val="00C570AF"/>
    <w:rsid w:val="00C7253C"/>
    <w:rsid w:val="00C72E25"/>
    <w:rsid w:val="00C72F4E"/>
    <w:rsid w:val="00C75FB2"/>
    <w:rsid w:val="00C805ED"/>
    <w:rsid w:val="00C86BFA"/>
    <w:rsid w:val="00C907E2"/>
    <w:rsid w:val="00CB257F"/>
    <w:rsid w:val="00CC2789"/>
    <w:rsid w:val="00CC2E84"/>
    <w:rsid w:val="00CC53ED"/>
    <w:rsid w:val="00CC782A"/>
    <w:rsid w:val="00CD243E"/>
    <w:rsid w:val="00CD2E7F"/>
    <w:rsid w:val="00CD6C98"/>
    <w:rsid w:val="00CD7B76"/>
    <w:rsid w:val="00CE57B2"/>
    <w:rsid w:val="00CF5B0A"/>
    <w:rsid w:val="00CF6DCA"/>
    <w:rsid w:val="00D0177E"/>
    <w:rsid w:val="00D114CE"/>
    <w:rsid w:val="00D164A4"/>
    <w:rsid w:val="00D211F0"/>
    <w:rsid w:val="00D2246E"/>
    <w:rsid w:val="00D279F9"/>
    <w:rsid w:val="00D32267"/>
    <w:rsid w:val="00D356FC"/>
    <w:rsid w:val="00D35EB3"/>
    <w:rsid w:val="00D4013F"/>
    <w:rsid w:val="00D41BA1"/>
    <w:rsid w:val="00D43E1E"/>
    <w:rsid w:val="00D479DA"/>
    <w:rsid w:val="00D50F34"/>
    <w:rsid w:val="00D55EAF"/>
    <w:rsid w:val="00D57933"/>
    <w:rsid w:val="00D62A23"/>
    <w:rsid w:val="00D72B68"/>
    <w:rsid w:val="00D7388A"/>
    <w:rsid w:val="00D76451"/>
    <w:rsid w:val="00D76FD5"/>
    <w:rsid w:val="00D818F3"/>
    <w:rsid w:val="00D8305C"/>
    <w:rsid w:val="00D86099"/>
    <w:rsid w:val="00D903F0"/>
    <w:rsid w:val="00D975C3"/>
    <w:rsid w:val="00DA0804"/>
    <w:rsid w:val="00DA3725"/>
    <w:rsid w:val="00DB4C6E"/>
    <w:rsid w:val="00DC4381"/>
    <w:rsid w:val="00DE35B2"/>
    <w:rsid w:val="00DE3656"/>
    <w:rsid w:val="00DE4F06"/>
    <w:rsid w:val="00DE5424"/>
    <w:rsid w:val="00DF1CDD"/>
    <w:rsid w:val="00DF570B"/>
    <w:rsid w:val="00E02525"/>
    <w:rsid w:val="00E04E54"/>
    <w:rsid w:val="00E072AF"/>
    <w:rsid w:val="00E07BAD"/>
    <w:rsid w:val="00E21903"/>
    <w:rsid w:val="00E40ECB"/>
    <w:rsid w:val="00E44193"/>
    <w:rsid w:val="00E46D06"/>
    <w:rsid w:val="00E508B5"/>
    <w:rsid w:val="00E63EA8"/>
    <w:rsid w:val="00E7232C"/>
    <w:rsid w:val="00E81646"/>
    <w:rsid w:val="00E835CB"/>
    <w:rsid w:val="00E91889"/>
    <w:rsid w:val="00E9664C"/>
    <w:rsid w:val="00E968BB"/>
    <w:rsid w:val="00EA3ABB"/>
    <w:rsid w:val="00EA4440"/>
    <w:rsid w:val="00EA4AFC"/>
    <w:rsid w:val="00EA4CD2"/>
    <w:rsid w:val="00EA5DC4"/>
    <w:rsid w:val="00EA6838"/>
    <w:rsid w:val="00EC662B"/>
    <w:rsid w:val="00EE27F0"/>
    <w:rsid w:val="00EE2B14"/>
    <w:rsid w:val="00EE5C0D"/>
    <w:rsid w:val="00EE60FE"/>
    <w:rsid w:val="00EE737B"/>
    <w:rsid w:val="00EF06F3"/>
    <w:rsid w:val="00EF12BE"/>
    <w:rsid w:val="00EF1482"/>
    <w:rsid w:val="00EF22D9"/>
    <w:rsid w:val="00EF277F"/>
    <w:rsid w:val="00F03F36"/>
    <w:rsid w:val="00F04D87"/>
    <w:rsid w:val="00F0689E"/>
    <w:rsid w:val="00F14F6D"/>
    <w:rsid w:val="00F22B4B"/>
    <w:rsid w:val="00F232DC"/>
    <w:rsid w:val="00F24A99"/>
    <w:rsid w:val="00F250C7"/>
    <w:rsid w:val="00F31423"/>
    <w:rsid w:val="00F3288A"/>
    <w:rsid w:val="00F3673C"/>
    <w:rsid w:val="00F47E78"/>
    <w:rsid w:val="00F511A4"/>
    <w:rsid w:val="00F51287"/>
    <w:rsid w:val="00F520DA"/>
    <w:rsid w:val="00F52ED1"/>
    <w:rsid w:val="00F53347"/>
    <w:rsid w:val="00F5782E"/>
    <w:rsid w:val="00F620F1"/>
    <w:rsid w:val="00F67B13"/>
    <w:rsid w:val="00F71405"/>
    <w:rsid w:val="00F72EC9"/>
    <w:rsid w:val="00F73516"/>
    <w:rsid w:val="00F80E6B"/>
    <w:rsid w:val="00F868AE"/>
    <w:rsid w:val="00F87207"/>
    <w:rsid w:val="00F8789F"/>
    <w:rsid w:val="00F906A1"/>
    <w:rsid w:val="00F9113F"/>
    <w:rsid w:val="00F978A9"/>
    <w:rsid w:val="00FA0F31"/>
    <w:rsid w:val="00FA16C5"/>
    <w:rsid w:val="00FA25F3"/>
    <w:rsid w:val="00FA4E52"/>
    <w:rsid w:val="00FA52DA"/>
    <w:rsid w:val="00FA5E55"/>
    <w:rsid w:val="00FA622E"/>
    <w:rsid w:val="00FB22CC"/>
    <w:rsid w:val="00FB5C75"/>
    <w:rsid w:val="00FB7A34"/>
    <w:rsid w:val="00FC12BE"/>
    <w:rsid w:val="00FD193E"/>
    <w:rsid w:val="00FD22F3"/>
    <w:rsid w:val="00FE1469"/>
    <w:rsid w:val="00FE4D66"/>
    <w:rsid w:val="00FF3DE2"/>
    <w:rsid w:val="00FF6411"/>
    <w:rsid w:val="03688777"/>
    <w:rsid w:val="053FB2B2"/>
    <w:rsid w:val="06E09C04"/>
    <w:rsid w:val="085694EB"/>
    <w:rsid w:val="08B08110"/>
    <w:rsid w:val="09142CD3"/>
    <w:rsid w:val="0ADEB9DA"/>
    <w:rsid w:val="0C24E66F"/>
    <w:rsid w:val="0D99BBFF"/>
    <w:rsid w:val="0E33D9FC"/>
    <w:rsid w:val="0EC691EA"/>
    <w:rsid w:val="1075B5E0"/>
    <w:rsid w:val="11EFC4A4"/>
    <w:rsid w:val="12CA3082"/>
    <w:rsid w:val="1304E070"/>
    <w:rsid w:val="13CA3318"/>
    <w:rsid w:val="13E474BD"/>
    <w:rsid w:val="1618FE69"/>
    <w:rsid w:val="17C75545"/>
    <w:rsid w:val="1902E729"/>
    <w:rsid w:val="1940AF92"/>
    <w:rsid w:val="19D30E89"/>
    <w:rsid w:val="1B74BA8D"/>
    <w:rsid w:val="1BEC2552"/>
    <w:rsid w:val="1CC9ABE6"/>
    <w:rsid w:val="1CE84C02"/>
    <w:rsid w:val="1CFD3D44"/>
    <w:rsid w:val="1E66830F"/>
    <w:rsid w:val="2030B88F"/>
    <w:rsid w:val="20C737AB"/>
    <w:rsid w:val="20F535FF"/>
    <w:rsid w:val="21FC78A3"/>
    <w:rsid w:val="23E04E55"/>
    <w:rsid w:val="25AB870E"/>
    <w:rsid w:val="27251511"/>
    <w:rsid w:val="28D31EEB"/>
    <w:rsid w:val="28EA6555"/>
    <w:rsid w:val="29F8AA38"/>
    <w:rsid w:val="2B29F418"/>
    <w:rsid w:val="2C4CC668"/>
    <w:rsid w:val="2E250F16"/>
    <w:rsid w:val="2F071CE9"/>
    <w:rsid w:val="2F49A75F"/>
    <w:rsid w:val="2FF2C19D"/>
    <w:rsid w:val="30832710"/>
    <w:rsid w:val="30BB82D8"/>
    <w:rsid w:val="32552886"/>
    <w:rsid w:val="32D0E0BA"/>
    <w:rsid w:val="33DC5CE5"/>
    <w:rsid w:val="358FF1AF"/>
    <w:rsid w:val="369DBCC4"/>
    <w:rsid w:val="37CAA1E1"/>
    <w:rsid w:val="3871532F"/>
    <w:rsid w:val="3874BD39"/>
    <w:rsid w:val="3932A643"/>
    <w:rsid w:val="399CA980"/>
    <w:rsid w:val="3AD3BA20"/>
    <w:rsid w:val="3C697812"/>
    <w:rsid w:val="3D464C29"/>
    <w:rsid w:val="3E58DD31"/>
    <w:rsid w:val="41613A7B"/>
    <w:rsid w:val="44D09E58"/>
    <w:rsid w:val="452B4CDB"/>
    <w:rsid w:val="45635D46"/>
    <w:rsid w:val="468BAD03"/>
    <w:rsid w:val="46AF10E4"/>
    <w:rsid w:val="48260261"/>
    <w:rsid w:val="48504D53"/>
    <w:rsid w:val="48B2DB16"/>
    <w:rsid w:val="48B4A8C5"/>
    <w:rsid w:val="51C84A3F"/>
    <w:rsid w:val="522173E4"/>
    <w:rsid w:val="531C4C98"/>
    <w:rsid w:val="554C186A"/>
    <w:rsid w:val="55873EBA"/>
    <w:rsid w:val="587DABE9"/>
    <w:rsid w:val="58D59FBD"/>
    <w:rsid w:val="5A28614C"/>
    <w:rsid w:val="5B1FFBF5"/>
    <w:rsid w:val="5B52A9C4"/>
    <w:rsid w:val="5D2A00F8"/>
    <w:rsid w:val="5DCD4F94"/>
    <w:rsid w:val="5E06B37D"/>
    <w:rsid w:val="5E59462A"/>
    <w:rsid w:val="5FE2185F"/>
    <w:rsid w:val="64477A99"/>
    <w:rsid w:val="65668475"/>
    <w:rsid w:val="66778D55"/>
    <w:rsid w:val="669AAE8B"/>
    <w:rsid w:val="66D75B93"/>
    <w:rsid w:val="6C2DFDE3"/>
    <w:rsid w:val="6CD61CAC"/>
    <w:rsid w:val="6D3287AD"/>
    <w:rsid w:val="6DBA5668"/>
    <w:rsid w:val="6DEF49C3"/>
    <w:rsid w:val="6E74E5A1"/>
    <w:rsid w:val="763E4320"/>
    <w:rsid w:val="77105AA1"/>
    <w:rsid w:val="77278EE6"/>
    <w:rsid w:val="77378B19"/>
    <w:rsid w:val="78C9DC89"/>
    <w:rsid w:val="79B4C390"/>
    <w:rsid w:val="7C0392EA"/>
    <w:rsid w:val="7CCF3B0E"/>
    <w:rsid w:val="7CE6805D"/>
    <w:rsid w:val="7ECB621A"/>
    <w:rsid w:val="7FA546F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B31815A-9AA8-4FE2-A9D1-4A9AF609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customStyle="1" w:styleId="normaltextrun">
    <w:name w:val="normaltextrun"/>
    <w:basedOn w:val="Absatz-Standardschriftart"/>
    <w:rsid w:val="00B83103"/>
  </w:style>
  <w:style w:type="character" w:customStyle="1" w:styleId="eop">
    <w:name w:val="eop"/>
    <w:basedOn w:val="Absatz-Standardschriftart"/>
    <w:rsid w:val="00B83103"/>
  </w:style>
  <w:style w:type="paragraph" w:customStyle="1" w:styleId="paragraph">
    <w:name w:val="paragraph"/>
    <w:basedOn w:val="Standard"/>
    <w:rsid w:val="00B83103"/>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45768441">
      <w:bodyDiv w:val="1"/>
      <w:marLeft w:val="0"/>
      <w:marRight w:val="0"/>
      <w:marTop w:val="0"/>
      <w:marBottom w:val="0"/>
      <w:divBdr>
        <w:top w:val="none" w:sz="0" w:space="0" w:color="auto"/>
        <w:left w:val="none" w:sz="0" w:space="0" w:color="auto"/>
        <w:bottom w:val="none" w:sz="0" w:space="0" w:color="auto"/>
        <w:right w:val="none" w:sz="0" w:space="0" w:color="auto"/>
      </w:divBdr>
      <w:divsChild>
        <w:div w:id="503394524">
          <w:marLeft w:val="0"/>
          <w:marRight w:val="0"/>
          <w:marTop w:val="0"/>
          <w:marBottom w:val="0"/>
          <w:divBdr>
            <w:top w:val="none" w:sz="0" w:space="0" w:color="auto"/>
            <w:left w:val="none" w:sz="0" w:space="0" w:color="auto"/>
            <w:bottom w:val="none" w:sz="0" w:space="0" w:color="auto"/>
            <w:right w:val="none" w:sz="0" w:space="0" w:color="auto"/>
          </w:divBdr>
        </w:div>
        <w:div w:id="106773957">
          <w:marLeft w:val="0"/>
          <w:marRight w:val="0"/>
          <w:marTop w:val="0"/>
          <w:marBottom w:val="0"/>
          <w:divBdr>
            <w:top w:val="none" w:sz="0" w:space="0" w:color="auto"/>
            <w:left w:val="none" w:sz="0" w:space="0" w:color="auto"/>
            <w:bottom w:val="none" w:sz="0" w:space="0" w:color="auto"/>
            <w:right w:val="none" w:sz="0" w:space="0" w:color="auto"/>
          </w:divBdr>
        </w:div>
        <w:div w:id="1542009038">
          <w:marLeft w:val="0"/>
          <w:marRight w:val="0"/>
          <w:marTop w:val="0"/>
          <w:marBottom w:val="0"/>
          <w:divBdr>
            <w:top w:val="none" w:sz="0" w:space="0" w:color="auto"/>
            <w:left w:val="none" w:sz="0" w:space="0" w:color="auto"/>
            <w:bottom w:val="none" w:sz="0" w:space="0" w:color="auto"/>
            <w:right w:val="none" w:sz="0" w:space="0" w:color="auto"/>
          </w:divBdr>
        </w:div>
        <w:div w:id="1462529381">
          <w:marLeft w:val="0"/>
          <w:marRight w:val="0"/>
          <w:marTop w:val="0"/>
          <w:marBottom w:val="0"/>
          <w:divBdr>
            <w:top w:val="none" w:sz="0" w:space="0" w:color="auto"/>
            <w:left w:val="none" w:sz="0" w:space="0" w:color="auto"/>
            <w:bottom w:val="none" w:sz="0" w:space="0" w:color="auto"/>
            <w:right w:val="none" w:sz="0" w:space="0" w:color="auto"/>
          </w:divBdr>
        </w:div>
        <w:div w:id="1581062499">
          <w:marLeft w:val="0"/>
          <w:marRight w:val="0"/>
          <w:marTop w:val="0"/>
          <w:marBottom w:val="0"/>
          <w:divBdr>
            <w:top w:val="none" w:sz="0" w:space="0" w:color="auto"/>
            <w:left w:val="none" w:sz="0" w:space="0" w:color="auto"/>
            <w:bottom w:val="none" w:sz="0" w:space="0" w:color="auto"/>
            <w:right w:val="none" w:sz="0" w:space="0" w:color="auto"/>
          </w:divBdr>
        </w:div>
        <w:div w:id="1978561842">
          <w:marLeft w:val="0"/>
          <w:marRight w:val="0"/>
          <w:marTop w:val="0"/>
          <w:marBottom w:val="0"/>
          <w:divBdr>
            <w:top w:val="none" w:sz="0" w:space="0" w:color="auto"/>
            <w:left w:val="none" w:sz="0" w:space="0" w:color="auto"/>
            <w:bottom w:val="none" w:sz="0" w:space="0" w:color="auto"/>
            <w:right w:val="none" w:sz="0" w:space="0" w:color="auto"/>
          </w:divBdr>
        </w:div>
      </w:divsChild>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358577679">
      <w:bodyDiv w:val="1"/>
      <w:marLeft w:val="0"/>
      <w:marRight w:val="0"/>
      <w:marTop w:val="0"/>
      <w:marBottom w:val="0"/>
      <w:divBdr>
        <w:top w:val="none" w:sz="0" w:space="0" w:color="auto"/>
        <w:left w:val="none" w:sz="0" w:space="0" w:color="auto"/>
        <w:bottom w:val="none" w:sz="0" w:space="0" w:color="auto"/>
        <w:right w:val="none" w:sz="0" w:space="0" w:color="auto"/>
      </w:divBdr>
      <w:divsChild>
        <w:div w:id="285814950">
          <w:marLeft w:val="0"/>
          <w:marRight w:val="0"/>
          <w:marTop w:val="0"/>
          <w:marBottom w:val="0"/>
          <w:divBdr>
            <w:top w:val="none" w:sz="0" w:space="0" w:color="auto"/>
            <w:left w:val="none" w:sz="0" w:space="0" w:color="auto"/>
            <w:bottom w:val="none" w:sz="0" w:space="0" w:color="auto"/>
            <w:right w:val="none" w:sz="0" w:space="0" w:color="auto"/>
          </w:divBdr>
        </w:div>
        <w:div w:id="1360739041">
          <w:marLeft w:val="0"/>
          <w:marRight w:val="0"/>
          <w:marTop w:val="0"/>
          <w:marBottom w:val="0"/>
          <w:divBdr>
            <w:top w:val="none" w:sz="0" w:space="0" w:color="auto"/>
            <w:left w:val="none" w:sz="0" w:space="0" w:color="auto"/>
            <w:bottom w:val="none" w:sz="0" w:space="0" w:color="auto"/>
            <w:right w:val="none" w:sz="0" w:space="0" w:color="auto"/>
          </w:divBdr>
        </w:div>
      </w:divsChild>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3C61-B481-450E-80FD-8365F761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2</cp:revision>
  <cp:lastPrinted>2020-07-01T15:51:00Z</cp:lastPrinted>
  <dcterms:created xsi:type="dcterms:W3CDTF">2021-01-21T18:26:00Z</dcterms:created>
  <dcterms:modified xsi:type="dcterms:W3CDTF">2021-01-21T18:26:00Z</dcterms:modified>
</cp:coreProperties>
</file>