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A341E" w14:textId="00D4F47E" w:rsidR="00E710B0" w:rsidRDefault="7FCDF3A1" w:rsidP="7FCDF3A1">
      <w:pPr>
        <w:spacing w:after="0" w:line="240" w:lineRule="auto"/>
      </w:pPr>
      <w:r>
        <w:rPr>
          <w:noProof/>
        </w:rPr>
        <w:drawing>
          <wp:anchor distT="0" distB="0" distL="114300" distR="114300" simplePos="0" relativeHeight="251658240" behindDoc="0" locked="0" layoutInCell="1" allowOverlap="1" wp14:anchorId="3327867C" wp14:editId="7D86A24D">
            <wp:simplePos x="0" y="0"/>
            <wp:positionH relativeFrom="column">
              <wp:posOffset>-314325</wp:posOffset>
            </wp:positionH>
            <wp:positionV relativeFrom="paragraph">
              <wp:posOffset>0</wp:posOffset>
            </wp:positionV>
            <wp:extent cx="1847850" cy="1110846"/>
            <wp:effectExtent l="0" t="0" r="0" b="0"/>
            <wp:wrapNone/>
            <wp:docPr id="53815620" name="Picture 53815620" descr="Ein Bild, das Screenshot, Dunkelhei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847850" cy="1110846"/>
                    </a:xfrm>
                    <a:prstGeom prst="rect">
                      <a:avLst/>
                    </a:prstGeom>
                  </pic:spPr>
                </pic:pic>
              </a:graphicData>
            </a:graphic>
            <wp14:sizeRelH relativeFrom="page">
              <wp14:pctWidth>0</wp14:pctWidth>
            </wp14:sizeRelH>
            <wp14:sizeRelV relativeFrom="page">
              <wp14:pctHeight>0</wp14:pctHeight>
            </wp14:sizeRelV>
          </wp:anchor>
        </w:drawing>
      </w:r>
    </w:p>
    <w:p w14:paraId="2C1F5F14" w14:textId="62F9611C" w:rsidR="00E710B0" w:rsidRDefault="00E710B0" w:rsidP="7FCDF3A1">
      <w:pPr>
        <w:spacing w:after="0" w:line="240" w:lineRule="auto"/>
        <w:rPr>
          <w:rFonts w:ascii="Times New Roman" w:eastAsia="Times New Roman" w:hAnsi="Times New Roman" w:cs="Times New Roman"/>
          <w:color w:val="000000" w:themeColor="text1"/>
        </w:rPr>
      </w:pPr>
    </w:p>
    <w:p w14:paraId="77BFC0BE" w14:textId="1E7945B2" w:rsidR="00E710B0" w:rsidRDefault="00E710B0" w:rsidP="7FCDF3A1">
      <w:pPr>
        <w:spacing w:after="0" w:line="240" w:lineRule="auto"/>
        <w:rPr>
          <w:rFonts w:ascii="Times New Roman" w:eastAsia="Times New Roman" w:hAnsi="Times New Roman" w:cs="Times New Roman"/>
          <w:color w:val="000000" w:themeColor="text1"/>
        </w:rPr>
      </w:pPr>
    </w:p>
    <w:p w14:paraId="354EB739" w14:textId="60CBAD95" w:rsidR="00E710B0" w:rsidRDefault="00E710B0" w:rsidP="7FCDF3A1">
      <w:pPr>
        <w:rPr>
          <w:rFonts w:ascii="Arial" w:eastAsia="Arial" w:hAnsi="Arial" w:cs="Arial"/>
          <w:color w:val="000000" w:themeColor="text1"/>
        </w:rPr>
      </w:pPr>
    </w:p>
    <w:p w14:paraId="17E29416" w14:textId="2BD8011C" w:rsidR="00E710B0" w:rsidRDefault="00E710B0" w:rsidP="7FCDF3A1">
      <w:pPr>
        <w:rPr>
          <w:rFonts w:ascii="Arial" w:eastAsia="Arial" w:hAnsi="Arial" w:cs="Arial"/>
          <w:i/>
          <w:iCs/>
          <w:color w:val="000000" w:themeColor="text1"/>
          <w:sz w:val="22"/>
          <w:szCs w:val="22"/>
        </w:rPr>
      </w:pPr>
    </w:p>
    <w:p w14:paraId="55AB4659" w14:textId="5EAEAEC6" w:rsidR="00E710B0" w:rsidRDefault="54608368" w:rsidP="7FCDF3A1">
      <w:pPr>
        <w:rPr>
          <w:rFonts w:ascii="Arial" w:eastAsia="Arial" w:hAnsi="Arial" w:cs="Arial"/>
          <w:color w:val="000000" w:themeColor="text1"/>
          <w:sz w:val="22"/>
          <w:szCs w:val="22"/>
        </w:rPr>
      </w:pPr>
      <w:r w:rsidRPr="7FCDF3A1">
        <w:rPr>
          <w:rFonts w:ascii="Arial" w:eastAsia="Arial" w:hAnsi="Arial" w:cs="Arial"/>
          <w:i/>
          <w:iCs/>
          <w:color w:val="000000" w:themeColor="text1"/>
          <w:sz w:val="22"/>
          <w:szCs w:val="22"/>
        </w:rPr>
        <w:t>Press release</w:t>
      </w:r>
    </w:p>
    <w:p w14:paraId="3EC118B7" w14:textId="4E653CC3" w:rsidR="00E710B0" w:rsidRDefault="00E710B0" w:rsidP="7FCDF3A1">
      <w:pPr>
        <w:spacing w:after="0" w:line="240" w:lineRule="auto"/>
        <w:rPr>
          <w:rFonts w:ascii="Times New Roman" w:eastAsia="Times New Roman" w:hAnsi="Times New Roman" w:cs="Times New Roman"/>
          <w:color w:val="000000" w:themeColor="text1"/>
        </w:rPr>
      </w:pPr>
    </w:p>
    <w:p w14:paraId="52331BDA" w14:textId="3C0DD233" w:rsidR="00E710B0" w:rsidRDefault="00E710B0" w:rsidP="7FCDF3A1">
      <w:pPr>
        <w:spacing w:after="0" w:line="240" w:lineRule="auto"/>
        <w:rPr>
          <w:b/>
          <w:bCs/>
          <w:sz w:val="28"/>
          <w:szCs w:val="28"/>
        </w:rPr>
      </w:pPr>
    </w:p>
    <w:p w14:paraId="4BE8B308" w14:textId="52A63F73" w:rsidR="00E710B0" w:rsidRDefault="3703A93A" w:rsidP="61BA3365">
      <w:pPr>
        <w:spacing w:after="0" w:line="240" w:lineRule="auto"/>
        <w:rPr>
          <w:rFonts w:ascii="Arial" w:eastAsia="Arial" w:hAnsi="Arial" w:cs="Arial"/>
          <w:b/>
          <w:bCs/>
          <w:sz w:val="28"/>
          <w:szCs w:val="28"/>
        </w:rPr>
      </w:pPr>
      <w:r w:rsidRPr="61BA3365">
        <w:rPr>
          <w:rFonts w:ascii="Arial" w:eastAsia="Arial" w:hAnsi="Arial" w:cs="Arial"/>
          <w:b/>
          <w:bCs/>
          <w:sz w:val="28"/>
          <w:szCs w:val="28"/>
        </w:rPr>
        <w:t xml:space="preserve">Introducing the </w:t>
      </w:r>
      <w:r w:rsidR="75FD8C78" w:rsidRPr="61BA3365">
        <w:rPr>
          <w:rFonts w:ascii="Arial" w:eastAsia="Arial" w:hAnsi="Arial" w:cs="Arial"/>
          <w:b/>
          <w:bCs/>
          <w:sz w:val="28"/>
          <w:szCs w:val="28"/>
        </w:rPr>
        <w:t xml:space="preserve">exclusive </w:t>
      </w:r>
      <w:r w:rsidR="324A56B2" w:rsidRPr="61BA3365">
        <w:rPr>
          <w:rFonts w:ascii="Arial" w:eastAsia="Arial" w:hAnsi="Arial" w:cs="Arial"/>
          <w:b/>
          <w:bCs/>
          <w:color w:val="000000" w:themeColor="text1"/>
          <w:sz w:val="28"/>
          <w:szCs w:val="28"/>
        </w:rPr>
        <w:t xml:space="preserve">AEC Specialty Vehicles </w:t>
      </w:r>
      <w:r w:rsidRPr="61BA3365">
        <w:rPr>
          <w:rFonts w:ascii="Arial" w:eastAsia="Arial" w:hAnsi="Arial" w:cs="Arial"/>
          <w:b/>
          <w:bCs/>
          <w:sz w:val="28"/>
          <w:szCs w:val="28"/>
        </w:rPr>
        <w:t>Black Appearance Package</w:t>
      </w:r>
      <w:r w:rsidR="6B6E284A" w:rsidRPr="61BA3365">
        <w:rPr>
          <w:rFonts w:ascii="Arial" w:eastAsia="Arial" w:hAnsi="Arial" w:cs="Arial"/>
          <w:b/>
          <w:bCs/>
          <w:sz w:val="28"/>
          <w:szCs w:val="28"/>
        </w:rPr>
        <w:t xml:space="preserve"> for Chevrolet Silverado High Country</w:t>
      </w:r>
    </w:p>
    <w:p w14:paraId="3FE05935" w14:textId="218BB8F3" w:rsidR="00E710B0" w:rsidRDefault="00E710B0" w:rsidP="452CE3C5"/>
    <w:p w14:paraId="6872082D" w14:textId="43F84269" w:rsidR="00E710B0" w:rsidRDefault="00E710B0" w:rsidP="452CE3C5"/>
    <w:p w14:paraId="23CF579A" w14:textId="69E0273F" w:rsidR="00E710B0" w:rsidRDefault="4C22FACD" w:rsidP="61BA3365">
      <w:pPr>
        <w:rPr>
          <w:rFonts w:ascii="Arial" w:eastAsia="Arial" w:hAnsi="Arial" w:cs="Arial"/>
          <w:b/>
          <w:bCs/>
        </w:rPr>
      </w:pPr>
      <w:r w:rsidRPr="61BA3365">
        <w:rPr>
          <w:rStyle w:val="normaltextrun"/>
          <w:rFonts w:ascii="Arial" w:eastAsia="Arial" w:hAnsi="Arial" w:cs="Arial"/>
          <w:b/>
          <w:bCs/>
          <w:color w:val="000000" w:themeColor="text1"/>
        </w:rPr>
        <w:t>Munich, Germany, 8 May, 2024 | AEC Specialty Vehicles (AECSV), a subsidiary of AEC Group, specializing in customized automotive solutions,</w:t>
      </w:r>
      <w:r w:rsidRPr="61BA3365">
        <w:rPr>
          <w:rFonts w:ascii="Arial" w:eastAsia="Arial" w:hAnsi="Arial" w:cs="Arial"/>
          <w:b/>
          <w:bCs/>
        </w:rPr>
        <w:t xml:space="preserve"> </w:t>
      </w:r>
      <w:r w:rsidR="6F8EDB7E" w:rsidRPr="61BA3365">
        <w:rPr>
          <w:rFonts w:ascii="Arial" w:eastAsia="Arial" w:hAnsi="Arial" w:cs="Arial"/>
          <w:b/>
          <w:bCs/>
        </w:rPr>
        <w:t xml:space="preserve">is </w:t>
      </w:r>
      <w:r w:rsidR="17577C76" w:rsidRPr="61BA3365">
        <w:rPr>
          <w:rFonts w:ascii="Arial" w:eastAsia="Arial" w:hAnsi="Arial" w:cs="Arial"/>
          <w:b/>
          <w:bCs/>
        </w:rPr>
        <w:t xml:space="preserve">proud </w:t>
      </w:r>
      <w:r w:rsidR="1C852776" w:rsidRPr="61BA3365">
        <w:rPr>
          <w:rFonts w:ascii="Arial" w:eastAsia="Arial" w:hAnsi="Arial" w:cs="Arial"/>
          <w:b/>
          <w:bCs/>
        </w:rPr>
        <w:t xml:space="preserve">to announce the launch of the brand new AECSV Black Appearance Package, an exclusive enhancement for the Chevrolet Silverado High Country. </w:t>
      </w:r>
    </w:p>
    <w:p w14:paraId="1CBE617E" w14:textId="23F318BA" w:rsidR="00E710B0" w:rsidRDefault="00E710B0" w:rsidP="61BA3365">
      <w:pPr>
        <w:rPr>
          <w:rFonts w:ascii="Arial" w:eastAsia="Arial" w:hAnsi="Arial" w:cs="Arial"/>
        </w:rPr>
      </w:pPr>
    </w:p>
    <w:p w14:paraId="3840E23F" w14:textId="3AD08006" w:rsidR="00E710B0" w:rsidRDefault="1C852776" w:rsidP="61BA3365">
      <w:pPr>
        <w:rPr>
          <w:rFonts w:ascii="Arial" w:eastAsia="Arial" w:hAnsi="Arial" w:cs="Arial"/>
        </w:rPr>
      </w:pPr>
      <w:r w:rsidRPr="61BA3365">
        <w:rPr>
          <w:rFonts w:ascii="Arial" w:eastAsia="Arial" w:hAnsi="Arial" w:cs="Arial"/>
        </w:rPr>
        <w:t>Elevate your driving experience with this bold and sophisticated package that adds a touch of style to the already impressive trim</w:t>
      </w:r>
      <w:r w:rsidR="498294FB" w:rsidRPr="61BA3365">
        <w:rPr>
          <w:rFonts w:ascii="Arial" w:eastAsia="Arial" w:hAnsi="Arial" w:cs="Arial"/>
        </w:rPr>
        <w:t xml:space="preserve"> of the Chevrolet Silverado High Country</w:t>
      </w:r>
      <w:r w:rsidRPr="61BA3365">
        <w:rPr>
          <w:rFonts w:ascii="Arial" w:eastAsia="Arial" w:hAnsi="Arial" w:cs="Arial"/>
        </w:rPr>
        <w:t>.</w:t>
      </w:r>
    </w:p>
    <w:p w14:paraId="5F26DC72" w14:textId="7BBA67FF" w:rsidR="00E710B0" w:rsidRDefault="1C852776" w:rsidP="61BA3365">
      <w:pPr>
        <w:rPr>
          <w:rFonts w:ascii="Arial" w:eastAsia="Arial" w:hAnsi="Arial" w:cs="Arial"/>
        </w:rPr>
      </w:pPr>
      <w:r w:rsidRPr="61BA3365">
        <w:rPr>
          <w:rFonts w:ascii="Arial" w:eastAsia="Arial" w:hAnsi="Arial" w:cs="Arial"/>
        </w:rPr>
        <w:t xml:space="preserve">Black is more than just a color; it's a statement. The AECSV Black Appearance Package takes the Silverado High Country to the next level by adding sleek and stylish black-painted components throughout. </w:t>
      </w:r>
    </w:p>
    <w:p w14:paraId="6AE16685" w14:textId="04C5ABC1" w:rsidR="00E710B0" w:rsidRDefault="2D544EA2" w:rsidP="61BA3365">
      <w:pPr>
        <w:rPr>
          <w:rFonts w:ascii="Arial" w:eastAsia="Arial" w:hAnsi="Arial" w:cs="Arial"/>
        </w:rPr>
      </w:pPr>
      <w:r w:rsidRPr="61BA3365">
        <w:rPr>
          <w:rFonts w:ascii="Arial" w:eastAsia="Arial" w:hAnsi="Arial" w:cs="Arial"/>
        </w:rPr>
        <w:t>Featuring a black-painted front skid plate, window frame, outlining bumper, door lining, rims, door handles, mirror caps, side steps, exhaust tips, and bowties, this package ensures every detail is designed to enhance and make the vehicle stand out from the crowd.</w:t>
      </w:r>
    </w:p>
    <w:p w14:paraId="78F706F3" w14:textId="00527837" w:rsidR="00E710B0" w:rsidRDefault="1C852776" w:rsidP="61BA3365">
      <w:pPr>
        <w:rPr>
          <w:rFonts w:ascii="Arial" w:eastAsia="Arial" w:hAnsi="Arial" w:cs="Arial"/>
        </w:rPr>
      </w:pPr>
      <w:r w:rsidRPr="61BA3365">
        <w:rPr>
          <w:rFonts w:ascii="Arial" w:eastAsia="Arial" w:hAnsi="Arial" w:cs="Arial"/>
        </w:rPr>
        <w:t xml:space="preserve">  </w:t>
      </w:r>
    </w:p>
    <w:p w14:paraId="2E0F8654" w14:textId="744AD6AF" w:rsidR="00E710B0" w:rsidRDefault="1C852776" w:rsidP="61BA3365">
      <w:pPr>
        <w:rPr>
          <w:rFonts w:ascii="Arial" w:eastAsia="Arial" w:hAnsi="Arial" w:cs="Arial"/>
          <w:b/>
          <w:bCs/>
        </w:rPr>
      </w:pPr>
      <w:r w:rsidRPr="61BA3365">
        <w:rPr>
          <w:rFonts w:ascii="Arial" w:eastAsia="Arial" w:hAnsi="Arial" w:cs="Arial"/>
          <w:b/>
          <w:bCs/>
        </w:rPr>
        <w:t xml:space="preserve">Exclusively Available </w:t>
      </w:r>
      <w:r w:rsidR="0FCA99EF" w:rsidRPr="61BA3365">
        <w:rPr>
          <w:rFonts w:ascii="Arial" w:eastAsia="Arial" w:hAnsi="Arial" w:cs="Arial"/>
          <w:b/>
          <w:bCs/>
        </w:rPr>
        <w:t>through</w:t>
      </w:r>
      <w:r w:rsidRPr="61BA3365">
        <w:rPr>
          <w:rFonts w:ascii="Arial" w:eastAsia="Arial" w:hAnsi="Arial" w:cs="Arial"/>
          <w:b/>
          <w:bCs/>
        </w:rPr>
        <w:t xml:space="preserve"> AEC</w:t>
      </w:r>
    </w:p>
    <w:p w14:paraId="627C04AE" w14:textId="4666236D" w:rsidR="00E710B0" w:rsidRDefault="024AC9ED" w:rsidP="61BA3365">
      <w:pPr>
        <w:rPr>
          <w:rFonts w:ascii="Arial" w:eastAsia="Arial" w:hAnsi="Arial" w:cs="Arial"/>
        </w:rPr>
      </w:pPr>
      <w:r w:rsidRPr="61BA3365">
        <w:rPr>
          <w:rFonts w:ascii="Arial" w:eastAsia="Arial" w:hAnsi="Arial" w:cs="Arial"/>
        </w:rPr>
        <w:t>The AECSV Black Appearance Package is exclusively available for the Silverado High Country trim level through AEC.</w:t>
      </w:r>
    </w:p>
    <w:p w14:paraId="0C857746" w14:textId="6D5A8136" w:rsidR="1C852776" w:rsidRDefault="1C852776" w:rsidP="61BA3365">
      <w:pPr>
        <w:rPr>
          <w:rFonts w:ascii="Arial" w:eastAsia="Arial" w:hAnsi="Arial" w:cs="Arial"/>
          <w:b/>
          <w:bCs/>
          <w:color w:val="FF0000"/>
        </w:rPr>
      </w:pPr>
      <w:r w:rsidRPr="61BA3365">
        <w:rPr>
          <w:rFonts w:ascii="Arial" w:eastAsia="Arial" w:hAnsi="Arial" w:cs="Arial"/>
        </w:rPr>
        <w:t>Th</w:t>
      </w:r>
      <w:r w:rsidR="53F7BC13" w:rsidRPr="61BA3365">
        <w:rPr>
          <w:rFonts w:ascii="Arial" w:eastAsia="Arial" w:hAnsi="Arial" w:cs="Arial"/>
        </w:rPr>
        <w:t xml:space="preserve">e Black Appearance Package </w:t>
      </w:r>
      <w:r w:rsidR="4EB21722" w:rsidRPr="61BA3365">
        <w:rPr>
          <w:rFonts w:ascii="Arial" w:eastAsia="Arial" w:hAnsi="Arial" w:cs="Arial"/>
        </w:rPr>
        <w:t>offers</w:t>
      </w:r>
      <w:r w:rsidRPr="61BA3365">
        <w:rPr>
          <w:rFonts w:ascii="Arial" w:eastAsia="Arial" w:hAnsi="Arial" w:cs="Arial"/>
        </w:rPr>
        <w:t xml:space="preserve"> all the creature comforts of the High Country with an added sporty edge. </w:t>
      </w:r>
      <w:r w:rsidR="072410C2" w:rsidRPr="61BA3365">
        <w:rPr>
          <w:rFonts w:ascii="Arial" w:eastAsia="Arial" w:hAnsi="Arial" w:cs="Arial"/>
        </w:rPr>
        <w:t xml:space="preserve">This package is not just about aesthetics; it's about enhancing your driving experience. </w:t>
      </w:r>
    </w:p>
    <w:p w14:paraId="75685ED1" w14:textId="0030ADB6" w:rsidR="00E710B0" w:rsidRDefault="1C852776" w:rsidP="61BA3365">
      <w:pPr>
        <w:rPr>
          <w:rFonts w:ascii="Arial" w:eastAsia="Arial" w:hAnsi="Arial" w:cs="Arial"/>
        </w:rPr>
      </w:pPr>
      <w:r w:rsidRPr="61BA3365">
        <w:rPr>
          <w:rFonts w:ascii="Arial" w:eastAsia="Arial" w:hAnsi="Arial" w:cs="Arial"/>
        </w:rPr>
        <w:lastRenderedPageBreak/>
        <w:t>The AECSV Black Appearance Package, available to order immediately, is the perfect way to make a statement on the road. Contact your dealer for more information.</w:t>
      </w:r>
    </w:p>
    <w:p w14:paraId="06D37C35" w14:textId="6823B31E" w:rsidR="61BA3365" w:rsidRDefault="61BA3365" w:rsidP="61BA3365">
      <w:pPr>
        <w:rPr>
          <w:rFonts w:ascii="Arial" w:eastAsia="Arial" w:hAnsi="Arial" w:cs="Arial"/>
        </w:rPr>
      </w:pPr>
    </w:p>
    <w:p w14:paraId="4814332A" w14:textId="24114B57" w:rsidR="7C31D41B" w:rsidRDefault="7C31D41B" w:rsidP="61BA3365">
      <w:pPr>
        <w:rPr>
          <w:rFonts w:ascii="Arial" w:eastAsia="Arial" w:hAnsi="Arial" w:cs="Arial"/>
        </w:rPr>
      </w:pPr>
      <w:r w:rsidRPr="61BA3365">
        <w:rPr>
          <w:rFonts w:ascii="Arial" w:eastAsia="Arial" w:hAnsi="Arial" w:cs="Arial"/>
        </w:rPr>
        <w:t xml:space="preserve">&lt; ends &gt; </w:t>
      </w:r>
    </w:p>
    <w:p w14:paraId="751F85BC" w14:textId="2B3AE179" w:rsidR="61BA3365" w:rsidRDefault="61BA3365" w:rsidP="61BA3365">
      <w:pPr>
        <w:rPr>
          <w:rFonts w:ascii="Arial" w:eastAsia="Arial" w:hAnsi="Arial" w:cs="Arial"/>
        </w:rPr>
      </w:pPr>
    </w:p>
    <w:p w14:paraId="2C078E63" w14:textId="0B0211A7" w:rsidR="00E710B0" w:rsidRDefault="00E710B0" w:rsidP="61BA3365">
      <w:pPr>
        <w:pStyle w:val="NoSpacing"/>
        <w:rPr>
          <w:rFonts w:ascii="Arial" w:eastAsia="Arial" w:hAnsi="Arial" w:cs="Arial"/>
        </w:rPr>
      </w:pPr>
    </w:p>
    <w:p w14:paraId="1EB087E5" w14:textId="1D25904D" w:rsidR="408F9296" w:rsidRDefault="408F9296" w:rsidP="61BA3365">
      <w:pPr>
        <w:pStyle w:val="NoSpacing"/>
        <w:rPr>
          <w:rFonts w:ascii="Arial" w:eastAsia="Arial" w:hAnsi="Arial" w:cs="Arial"/>
          <w:b/>
          <w:bCs/>
          <w:color w:val="000000" w:themeColor="text1"/>
          <w:sz w:val="22"/>
          <w:szCs w:val="22"/>
        </w:rPr>
      </w:pPr>
      <w:r w:rsidRPr="61BA3365">
        <w:rPr>
          <w:rFonts w:ascii="Arial" w:eastAsia="Arial" w:hAnsi="Arial" w:cs="Arial"/>
          <w:b/>
          <w:bCs/>
        </w:rPr>
        <w:t>ABOUT AEC SPECIALTY VEHICLES</w:t>
      </w:r>
    </w:p>
    <w:p w14:paraId="37BC2C3A" w14:textId="0253C700" w:rsidR="408F9296" w:rsidRDefault="408F9296" w:rsidP="61BA3365">
      <w:pPr>
        <w:pStyle w:val="NoSpacing"/>
        <w:rPr>
          <w:rFonts w:ascii="Arial" w:eastAsia="Arial" w:hAnsi="Arial" w:cs="Arial"/>
          <w:sz w:val="22"/>
          <w:szCs w:val="22"/>
        </w:rPr>
      </w:pPr>
      <w:r w:rsidRPr="61BA3365">
        <w:rPr>
          <w:rFonts w:ascii="Arial" w:eastAsia="Arial" w:hAnsi="Arial" w:cs="Arial"/>
          <w:sz w:val="22"/>
          <w:szCs w:val="22"/>
        </w:rPr>
        <w:t xml:space="preserve">AEC Specialty Vehicles (AECSV) was founded in 2023 in St. </w:t>
      </w:r>
      <w:proofErr w:type="spellStart"/>
      <w:r w:rsidRPr="61BA3365">
        <w:rPr>
          <w:rFonts w:ascii="Arial" w:eastAsia="Arial" w:hAnsi="Arial" w:cs="Arial"/>
          <w:sz w:val="22"/>
          <w:szCs w:val="22"/>
        </w:rPr>
        <w:t>Catharines</w:t>
      </w:r>
      <w:proofErr w:type="spellEnd"/>
      <w:r w:rsidRPr="61BA3365">
        <w:rPr>
          <w:rFonts w:ascii="Arial" w:eastAsia="Arial" w:hAnsi="Arial" w:cs="Arial"/>
          <w:sz w:val="22"/>
          <w:szCs w:val="22"/>
        </w:rPr>
        <w:t>, Canada, as a subsidiary of AEC Group, a group of several privately held companies specialized in the development of customized automotive solutions. With a focus on automotive import, distribution, homologation, and aftersales services, AECSV supports its partners from local dealerships to established OEMs as they enter new markets, further expand their business, and grow their brands. AECSV is an official European importer and distributor of General Motors (GM) Silverado, Sierra, Escalade, Tahoe, Suburban, and Yukon models. Learn more at </w:t>
      </w:r>
      <w:hyperlink r:id="rId8">
        <w:r w:rsidRPr="61BA3365">
          <w:rPr>
            <w:rStyle w:val="Hyperlink"/>
            <w:rFonts w:ascii="Arial" w:eastAsia="Arial" w:hAnsi="Arial" w:cs="Arial"/>
            <w:sz w:val="22"/>
            <w:szCs w:val="22"/>
          </w:rPr>
          <w:t>www.aecsv.com</w:t>
        </w:r>
      </w:hyperlink>
      <w:r w:rsidRPr="61BA3365">
        <w:rPr>
          <w:rFonts w:ascii="Arial" w:eastAsia="Arial" w:hAnsi="Arial" w:cs="Arial"/>
          <w:sz w:val="22"/>
          <w:szCs w:val="22"/>
        </w:rPr>
        <w:t>.</w:t>
      </w:r>
    </w:p>
    <w:p w14:paraId="2911631A" w14:textId="4C32E133" w:rsidR="61BA3365" w:rsidRDefault="61BA3365" w:rsidP="61BA3365">
      <w:pPr>
        <w:pStyle w:val="NoSpacing"/>
        <w:rPr>
          <w:rFonts w:ascii="Arial" w:eastAsia="Arial" w:hAnsi="Arial" w:cs="Arial"/>
        </w:rPr>
      </w:pPr>
    </w:p>
    <w:p w14:paraId="58757B63" w14:textId="02999CA3" w:rsidR="61BA3365" w:rsidRDefault="61BA3365" w:rsidP="61BA3365">
      <w:pPr>
        <w:pStyle w:val="NoSpacing"/>
        <w:rPr>
          <w:rFonts w:ascii="Arial" w:eastAsia="Arial" w:hAnsi="Arial" w:cs="Arial"/>
        </w:rPr>
      </w:pPr>
    </w:p>
    <w:p w14:paraId="734AD706" w14:textId="5482D386" w:rsidR="408F9296" w:rsidRDefault="408F9296" w:rsidP="61BA3365">
      <w:pPr>
        <w:pStyle w:val="NoSpacing"/>
        <w:rPr>
          <w:rFonts w:ascii="Arial" w:eastAsia="Arial" w:hAnsi="Arial" w:cs="Arial"/>
          <w:b/>
          <w:bCs/>
          <w:color w:val="000000" w:themeColor="text1"/>
          <w:sz w:val="22"/>
          <w:szCs w:val="22"/>
        </w:rPr>
      </w:pPr>
      <w:r w:rsidRPr="61BA3365">
        <w:rPr>
          <w:rFonts w:ascii="Arial" w:eastAsia="Arial" w:hAnsi="Arial" w:cs="Arial"/>
          <w:b/>
          <w:bCs/>
        </w:rPr>
        <w:t>ABOUT AEC GROUP</w:t>
      </w:r>
    </w:p>
    <w:p w14:paraId="541D59D4" w14:textId="13A81AFB" w:rsidR="408F9296" w:rsidRDefault="408F9296" w:rsidP="61BA3365">
      <w:pPr>
        <w:pStyle w:val="NoSpacing"/>
        <w:rPr>
          <w:rFonts w:ascii="Arial" w:eastAsia="Arial" w:hAnsi="Arial" w:cs="Arial"/>
          <w:sz w:val="22"/>
          <w:szCs w:val="22"/>
        </w:rPr>
      </w:pPr>
      <w:r w:rsidRPr="61BA3365">
        <w:rPr>
          <w:rFonts w:ascii="Arial" w:eastAsia="Arial" w:hAnsi="Arial" w:cs="Arial"/>
          <w:sz w:val="22"/>
          <w:szCs w:val="22"/>
        </w:rPr>
        <w:t xml:space="preserve">AEC Group, comprised of several privately held companies, is focused on the development of customized automotive solutions. Its range of international business areas include vehicle distribution, fleet services, parts and accessories, homologation, as well as retail, logistics and consulting services for OEMs and industry players that want to enter new markets and grow their brands. AEC Group’s affiliates include an official distributor of </w:t>
      </w:r>
      <w:proofErr w:type="spellStart"/>
      <w:r w:rsidRPr="61BA3365">
        <w:rPr>
          <w:rFonts w:ascii="Arial" w:eastAsia="Arial" w:hAnsi="Arial" w:cs="Arial"/>
          <w:sz w:val="22"/>
          <w:szCs w:val="22"/>
        </w:rPr>
        <w:t>Stellantis</w:t>
      </w:r>
      <w:proofErr w:type="spellEnd"/>
      <w:r w:rsidRPr="61BA3365">
        <w:rPr>
          <w:rFonts w:ascii="Arial" w:eastAsia="Arial" w:hAnsi="Arial" w:cs="Arial"/>
          <w:sz w:val="22"/>
          <w:szCs w:val="22"/>
        </w:rPr>
        <w:t>’ Dodge and RAM vehicles and an official distributor of General Motors’ Silverado, Sierra, Escalade, Tahoe, Suburban, and Yukon models. AEC is a 2022 and 2023 winner of the Canada’s Best Managed Companies program. Find out more at </w:t>
      </w:r>
      <w:hyperlink r:id="rId9">
        <w:r w:rsidRPr="61BA3365">
          <w:rPr>
            <w:rStyle w:val="Hyperlink"/>
            <w:rFonts w:ascii="Arial" w:eastAsia="Arial" w:hAnsi="Arial" w:cs="Arial"/>
            <w:sz w:val="22"/>
            <w:szCs w:val="22"/>
          </w:rPr>
          <w:t>www.aecsolutions.com</w:t>
        </w:r>
      </w:hyperlink>
      <w:r w:rsidRPr="61BA3365">
        <w:rPr>
          <w:rFonts w:ascii="Arial" w:eastAsia="Arial" w:hAnsi="Arial" w:cs="Arial"/>
          <w:sz w:val="22"/>
          <w:szCs w:val="22"/>
        </w:rPr>
        <w:t>.</w:t>
      </w:r>
    </w:p>
    <w:p w14:paraId="39283ACB" w14:textId="4236E461" w:rsidR="61BA3365" w:rsidRDefault="61BA3365" w:rsidP="61BA3365">
      <w:pPr>
        <w:pStyle w:val="NoSpacing"/>
        <w:rPr>
          <w:rFonts w:ascii="Arial" w:eastAsia="Arial" w:hAnsi="Arial" w:cs="Arial"/>
        </w:rPr>
      </w:pPr>
    </w:p>
    <w:p w14:paraId="04681321" w14:textId="1D8C9767" w:rsidR="61BA3365" w:rsidRDefault="61BA3365" w:rsidP="61BA3365">
      <w:pPr>
        <w:pStyle w:val="NoSpacing"/>
        <w:rPr>
          <w:rFonts w:ascii="Arial" w:eastAsia="Arial" w:hAnsi="Arial" w:cs="Arial"/>
        </w:rPr>
      </w:pPr>
    </w:p>
    <w:p w14:paraId="1BEDA799" w14:textId="6F30CB7F" w:rsidR="408F9296" w:rsidRDefault="408F9296" w:rsidP="61BA3365">
      <w:pPr>
        <w:pStyle w:val="NoSpacing"/>
        <w:rPr>
          <w:rFonts w:ascii="Arial" w:eastAsia="Arial" w:hAnsi="Arial" w:cs="Arial"/>
          <w:b/>
          <w:bCs/>
          <w:color w:val="242424"/>
          <w:sz w:val="22"/>
          <w:szCs w:val="22"/>
        </w:rPr>
      </w:pPr>
      <w:r w:rsidRPr="61BA3365">
        <w:rPr>
          <w:rFonts w:ascii="Arial" w:eastAsia="Arial" w:hAnsi="Arial" w:cs="Arial"/>
          <w:b/>
          <w:bCs/>
        </w:rPr>
        <w:t>For media inquiries or further information, please contact:  </w:t>
      </w:r>
    </w:p>
    <w:p w14:paraId="46B3093B" w14:textId="3A6006B7" w:rsidR="408F9296" w:rsidRDefault="408F9296" w:rsidP="61BA3365">
      <w:pPr>
        <w:pStyle w:val="NoSpacing"/>
        <w:rPr>
          <w:rFonts w:ascii="Arial" w:eastAsia="Arial" w:hAnsi="Arial" w:cs="Arial"/>
          <w:color w:val="242424"/>
          <w:sz w:val="22"/>
          <w:szCs w:val="22"/>
        </w:rPr>
      </w:pPr>
      <w:r w:rsidRPr="61BA3365">
        <w:rPr>
          <w:rFonts w:ascii="Arial" w:eastAsia="Arial" w:hAnsi="Arial" w:cs="Arial"/>
          <w:sz w:val="22"/>
          <w:szCs w:val="22"/>
        </w:rPr>
        <w:t xml:space="preserve">Georgia Chapman </w:t>
      </w:r>
      <w:r w:rsidRPr="00866BED">
        <w:rPr>
          <w:rFonts w:ascii="Arial" w:eastAsia="Arial" w:hAnsi="Arial" w:cs="Arial"/>
          <w:sz w:val="22"/>
          <w:szCs w:val="22"/>
        </w:rPr>
        <w:t> </w:t>
      </w:r>
      <w:r>
        <w:br/>
      </w:r>
      <w:r w:rsidRPr="61BA3365">
        <w:rPr>
          <w:rFonts w:ascii="Arial" w:eastAsia="Arial" w:hAnsi="Arial" w:cs="Arial"/>
          <w:sz w:val="22"/>
          <w:szCs w:val="22"/>
        </w:rPr>
        <w:t xml:space="preserve">PR &amp; Corporate Communications </w:t>
      </w:r>
      <w:r w:rsidRPr="00866BED">
        <w:rPr>
          <w:rFonts w:ascii="Arial" w:eastAsia="Arial" w:hAnsi="Arial" w:cs="Arial"/>
          <w:sz w:val="22"/>
          <w:szCs w:val="22"/>
        </w:rPr>
        <w:t> </w:t>
      </w:r>
      <w:r>
        <w:br/>
      </w:r>
      <w:hyperlink r:id="rId10">
        <w:r w:rsidRPr="61BA3365">
          <w:rPr>
            <w:rStyle w:val="Hyperlink"/>
            <w:rFonts w:ascii="Arial" w:eastAsia="Arial" w:hAnsi="Arial" w:cs="Arial"/>
            <w:sz w:val="22"/>
            <w:szCs w:val="22"/>
          </w:rPr>
          <w:t>g.chapman@aecsolutions.com</w:t>
        </w:r>
      </w:hyperlink>
      <w:r w:rsidRPr="61BA3365">
        <w:rPr>
          <w:rFonts w:ascii="Arial" w:eastAsia="Arial" w:hAnsi="Arial" w:cs="Arial"/>
          <w:sz w:val="22"/>
          <w:szCs w:val="22"/>
        </w:rPr>
        <w:t xml:space="preserve"> </w:t>
      </w:r>
      <w:r w:rsidRPr="00866BED">
        <w:rPr>
          <w:rFonts w:ascii="Arial" w:eastAsia="Arial" w:hAnsi="Arial" w:cs="Arial"/>
          <w:sz w:val="22"/>
          <w:szCs w:val="22"/>
        </w:rPr>
        <w:t> </w:t>
      </w:r>
      <w:r>
        <w:br/>
      </w:r>
      <w:r w:rsidRPr="61BA3365">
        <w:rPr>
          <w:rFonts w:ascii="Arial" w:eastAsia="Arial" w:hAnsi="Arial" w:cs="Arial"/>
          <w:sz w:val="22"/>
          <w:szCs w:val="22"/>
        </w:rPr>
        <w:t>+49 (0) 157 8128 1613</w:t>
      </w:r>
      <w:r w:rsidRPr="00866BED">
        <w:rPr>
          <w:rFonts w:ascii="Arial" w:eastAsia="Arial" w:hAnsi="Arial" w:cs="Arial"/>
          <w:sz w:val="22"/>
          <w:szCs w:val="22"/>
        </w:rPr>
        <w:t> </w:t>
      </w:r>
    </w:p>
    <w:p w14:paraId="19C43A10" w14:textId="0A938991" w:rsidR="61BA3365" w:rsidRDefault="61BA3365" w:rsidP="61BA3365">
      <w:pPr>
        <w:pStyle w:val="NoSpacing"/>
        <w:rPr>
          <w:rFonts w:ascii="Arial" w:eastAsia="Arial" w:hAnsi="Arial" w:cs="Arial"/>
        </w:rPr>
      </w:pPr>
    </w:p>
    <w:p w14:paraId="66DAA5EC" w14:textId="77777777" w:rsidR="00866BED" w:rsidRDefault="00866BED" w:rsidP="61BA3365"/>
    <w:sectPr w:rsidR="00866B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AAA764"/>
    <w:rsid w:val="00866BED"/>
    <w:rsid w:val="00E710B0"/>
    <w:rsid w:val="012B8656"/>
    <w:rsid w:val="024AC9ED"/>
    <w:rsid w:val="0674AC11"/>
    <w:rsid w:val="072410C2"/>
    <w:rsid w:val="0CAAA764"/>
    <w:rsid w:val="0D83849D"/>
    <w:rsid w:val="0FCA99EF"/>
    <w:rsid w:val="120067AC"/>
    <w:rsid w:val="126295CE"/>
    <w:rsid w:val="13E6E2F2"/>
    <w:rsid w:val="17353FC7"/>
    <w:rsid w:val="17577C76"/>
    <w:rsid w:val="17ADAD47"/>
    <w:rsid w:val="18A42FC3"/>
    <w:rsid w:val="1AEDE2A6"/>
    <w:rsid w:val="1C852776"/>
    <w:rsid w:val="1D4ECEC3"/>
    <w:rsid w:val="1DF2D7D9"/>
    <w:rsid w:val="266410EE"/>
    <w:rsid w:val="28CECBCD"/>
    <w:rsid w:val="2AECE4AB"/>
    <w:rsid w:val="2D122FA2"/>
    <w:rsid w:val="2D544EA2"/>
    <w:rsid w:val="2E3A708B"/>
    <w:rsid w:val="3160B00C"/>
    <w:rsid w:val="324A56B2"/>
    <w:rsid w:val="33338019"/>
    <w:rsid w:val="3703A93A"/>
    <w:rsid w:val="399E58F1"/>
    <w:rsid w:val="3AA6A161"/>
    <w:rsid w:val="3B117807"/>
    <w:rsid w:val="3B580C0C"/>
    <w:rsid w:val="3BB4CEEC"/>
    <w:rsid w:val="3C53A30F"/>
    <w:rsid w:val="3CEA4119"/>
    <w:rsid w:val="4023A056"/>
    <w:rsid w:val="408F9296"/>
    <w:rsid w:val="409B71DE"/>
    <w:rsid w:val="40A901EC"/>
    <w:rsid w:val="452CE3C5"/>
    <w:rsid w:val="475660EF"/>
    <w:rsid w:val="475F67A2"/>
    <w:rsid w:val="498294FB"/>
    <w:rsid w:val="4C22FACD"/>
    <w:rsid w:val="4C2C7310"/>
    <w:rsid w:val="4D2D1BDE"/>
    <w:rsid w:val="4E18A389"/>
    <w:rsid w:val="4EB21722"/>
    <w:rsid w:val="5042A1CD"/>
    <w:rsid w:val="5062134E"/>
    <w:rsid w:val="507AAAAE"/>
    <w:rsid w:val="50AA1FAB"/>
    <w:rsid w:val="51BE9876"/>
    <w:rsid w:val="53F7BC13"/>
    <w:rsid w:val="54608368"/>
    <w:rsid w:val="551B0C50"/>
    <w:rsid w:val="5536A9B1"/>
    <w:rsid w:val="5748B53A"/>
    <w:rsid w:val="5863D1E9"/>
    <w:rsid w:val="59316800"/>
    <w:rsid w:val="5DAE1889"/>
    <w:rsid w:val="5F351D37"/>
    <w:rsid w:val="5F370E03"/>
    <w:rsid w:val="61BA3365"/>
    <w:rsid w:val="653B2567"/>
    <w:rsid w:val="66058596"/>
    <w:rsid w:val="6623E1C3"/>
    <w:rsid w:val="66483399"/>
    <w:rsid w:val="6725C400"/>
    <w:rsid w:val="67483C60"/>
    <w:rsid w:val="6B6E284A"/>
    <w:rsid w:val="6CFC291F"/>
    <w:rsid w:val="6F0E74DC"/>
    <w:rsid w:val="6F8EDB7E"/>
    <w:rsid w:val="70AD94EF"/>
    <w:rsid w:val="75FD8C78"/>
    <w:rsid w:val="7B9CBACC"/>
    <w:rsid w:val="7BEE2C45"/>
    <w:rsid w:val="7C22751E"/>
    <w:rsid w:val="7C31D41B"/>
    <w:rsid w:val="7DCD1693"/>
    <w:rsid w:val="7FCDF3A1"/>
    <w:rsid w:val="7FE74F5A"/>
    <w:rsid w:val="7FF3E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A764"/>
  <w15:chartTrackingRefBased/>
  <w15:docId w15:val="{A6DBF053-2BBD-47A8-9FCA-B11810CC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7FCDF3A1"/>
  </w:style>
  <w:style w:type="paragraph" w:customStyle="1" w:styleId="paragraph">
    <w:name w:val="paragraph"/>
    <w:basedOn w:val="Normal"/>
    <w:uiPriority w:val="1"/>
    <w:rsid w:val="7FCDF3A1"/>
    <w:pPr>
      <w:spacing w:beforeAutospacing="1" w:afterAutospacing="1" w:line="240" w:lineRule="auto"/>
    </w:pPr>
    <w:rPr>
      <w:rFonts w:ascii="Times New Roman" w:eastAsia="Times New Roman" w:hAnsi="Times New Roman" w:cs="Times New Roman"/>
      <w:lang w:val="de-DE" w:eastAsia="de-DE"/>
    </w:rPr>
  </w:style>
  <w:style w:type="character" w:customStyle="1" w:styleId="eop">
    <w:name w:val="eop"/>
    <w:basedOn w:val="DefaultParagraphFont"/>
    <w:uiPriority w:val="1"/>
    <w:rsid w:val="61BA3365"/>
  </w:style>
  <w:style w:type="character" w:customStyle="1" w:styleId="scxw261276303">
    <w:name w:val="scxw261276303"/>
    <w:basedOn w:val="DefaultParagraphFont"/>
    <w:uiPriority w:val="1"/>
    <w:rsid w:val="61BA3365"/>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ecsv.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chapman@aecsolutions.com" TargetMode="External"/><Relationship Id="rId4" Type="http://schemas.openxmlformats.org/officeDocument/2006/relationships/styles" Target="styles.xml"/><Relationship Id="rId9" Type="http://schemas.openxmlformats.org/officeDocument/2006/relationships/hyperlink" Target="http://www.aec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344292-DB59-4916-987E-018FE718B03F}">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customXml/itemProps2.xml><?xml version="1.0" encoding="utf-8"?>
<ds:datastoreItem xmlns:ds="http://schemas.openxmlformats.org/officeDocument/2006/customXml" ds:itemID="{93F9F977-39B4-4431-A30F-2ED9EBFFF403}">
  <ds:schemaRefs>
    <ds:schemaRef ds:uri="http://schemas.microsoft.com/sharepoint/v3/contenttype/forms"/>
  </ds:schemaRefs>
</ds:datastoreItem>
</file>

<file path=customXml/itemProps3.xml><?xml version="1.0" encoding="utf-8"?>
<ds:datastoreItem xmlns:ds="http://schemas.openxmlformats.org/officeDocument/2006/customXml" ds:itemID="{ABA3F57B-ADED-428C-BDDF-A85B8915D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Chapman</dc:creator>
  <cp:keywords/>
  <dc:description/>
  <cp:lastModifiedBy>Georgia Chapman</cp:lastModifiedBy>
  <cp:revision>2</cp:revision>
  <dcterms:created xsi:type="dcterms:W3CDTF">2024-05-08T07:38:00Z</dcterms:created>
  <dcterms:modified xsi:type="dcterms:W3CDTF">2024-05-08T13:04:00Z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y fmtid="{D5CDD505-2E9C-101B-9397-08002B2CF9AE}" pid="3" name="MediaServiceImageTags">
    <vt:lpwstr/>
  </property>
</Properties>
</file>